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5F913" w14:textId="649FACD5" w:rsidR="00130925" w:rsidRPr="00071C98" w:rsidRDefault="00130925" w:rsidP="001D3499">
      <w:pPr>
        <w:pStyle w:val="NormalWeb"/>
        <w:jc w:val="center"/>
        <w:outlineLvl w:val="0"/>
        <w:rPr>
          <w:rFonts w:ascii="Garamond" w:hAnsi="Garamond"/>
          <w:b/>
          <w:bCs/>
        </w:rPr>
      </w:pPr>
      <w:r w:rsidRPr="00071C98">
        <w:rPr>
          <w:rFonts w:ascii="Garamond" w:hAnsi="Garamond"/>
          <w:b/>
          <w:bCs/>
        </w:rPr>
        <w:t xml:space="preserve">Legislation and </w:t>
      </w:r>
      <w:r w:rsidR="00A15FB4" w:rsidRPr="00071C98">
        <w:rPr>
          <w:rFonts w:ascii="Garamond" w:hAnsi="Garamond"/>
          <w:b/>
          <w:bCs/>
        </w:rPr>
        <w:t xml:space="preserve">the </w:t>
      </w:r>
      <w:r w:rsidRPr="00071C98">
        <w:rPr>
          <w:rFonts w:ascii="Garamond" w:hAnsi="Garamond"/>
          <w:b/>
          <w:bCs/>
        </w:rPr>
        <w:t>Regulat</w:t>
      </w:r>
      <w:r w:rsidR="00A15FB4" w:rsidRPr="00071C98">
        <w:rPr>
          <w:rFonts w:ascii="Garamond" w:hAnsi="Garamond"/>
          <w:b/>
          <w:bCs/>
        </w:rPr>
        <w:t>ory State</w:t>
      </w:r>
      <w:r w:rsidR="00EC339A" w:rsidRPr="00071C98">
        <w:rPr>
          <w:rFonts w:ascii="Garamond" w:hAnsi="Garamond"/>
          <w:b/>
          <w:bCs/>
        </w:rPr>
        <w:br/>
      </w:r>
      <w:r w:rsidR="00DA41DE" w:rsidRPr="00071C98">
        <w:rPr>
          <w:rFonts w:ascii="Garamond" w:hAnsi="Garamond"/>
          <w:b/>
          <w:bCs/>
        </w:rPr>
        <w:t>Course Requirements</w:t>
      </w:r>
      <w:r w:rsidRPr="00071C98">
        <w:rPr>
          <w:rFonts w:ascii="Garamond" w:hAnsi="Garamond"/>
          <w:b/>
          <w:bCs/>
        </w:rPr>
        <w:t xml:space="preserve"> </w:t>
      </w:r>
      <w:r w:rsidR="009B69D1" w:rsidRPr="00071C98">
        <w:rPr>
          <w:rFonts w:ascii="Garamond" w:hAnsi="Garamond"/>
          <w:b/>
          <w:bCs/>
        </w:rPr>
        <w:t xml:space="preserve">and Syllabus </w:t>
      </w:r>
      <w:r w:rsidRPr="00071C98">
        <w:rPr>
          <w:rFonts w:ascii="Garamond" w:hAnsi="Garamond"/>
          <w:b/>
          <w:bCs/>
        </w:rPr>
        <w:t>– Fall 20</w:t>
      </w:r>
      <w:r w:rsidR="00F04C9C" w:rsidRPr="00071C98">
        <w:rPr>
          <w:rFonts w:ascii="Garamond" w:hAnsi="Garamond"/>
          <w:b/>
          <w:bCs/>
        </w:rPr>
        <w:t>2</w:t>
      </w:r>
      <w:r w:rsidR="00BF1D6E">
        <w:rPr>
          <w:rFonts w:ascii="Garamond" w:hAnsi="Garamond"/>
          <w:b/>
          <w:bCs/>
        </w:rPr>
        <w:t>4</w:t>
      </w:r>
      <w:r w:rsidRPr="00071C98">
        <w:rPr>
          <w:rFonts w:ascii="Garamond" w:hAnsi="Garamond"/>
          <w:b/>
          <w:bCs/>
        </w:rPr>
        <w:t xml:space="preserve"> </w:t>
      </w:r>
      <w:r w:rsidR="007A6BA3" w:rsidRPr="00071C98">
        <w:rPr>
          <w:rFonts w:ascii="Garamond" w:hAnsi="Garamond"/>
          <w:b/>
          <w:bCs/>
        </w:rPr>
        <w:t xml:space="preserve">                                    </w:t>
      </w:r>
    </w:p>
    <w:p w14:paraId="1BD0FC53" w14:textId="77777777" w:rsidR="00844D72" w:rsidRPr="00071C98" w:rsidRDefault="00595DC0" w:rsidP="001D3499">
      <w:pPr>
        <w:pStyle w:val="NormalWeb"/>
        <w:outlineLvl w:val="0"/>
        <w:rPr>
          <w:rFonts w:ascii="Garamond" w:hAnsi="Garamond"/>
          <w:b/>
          <w:bCs/>
        </w:rPr>
      </w:pPr>
      <w:r w:rsidRPr="00071C98">
        <w:rPr>
          <w:rFonts w:ascii="Garamond" w:hAnsi="Garamond"/>
          <w:noProof/>
        </w:rPr>
        <mc:AlternateContent>
          <mc:Choice Requires="wps">
            <w:drawing>
              <wp:anchor distT="0" distB="0" distL="114300" distR="114300" simplePos="0" relativeHeight="251658240" behindDoc="0" locked="0" layoutInCell="1" allowOverlap="1" wp14:anchorId="306B87D4" wp14:editId="6E20C940">
                <wp:simplePos x="0" y="0"/>
                <wp:positionH relativeFrom="column">
                  <wp:posOffset>69850</wp:posOffset>
                </wp:positionH>
                <wp:positionV relativeFrom="paragraph">
                  <wp:posOffset>186690</wp:posOffset>
                </wp:positionV>
                <wp:extent cx="5567046" cy="1066800"/>
                <wp:effectExtent l="0" t="0" r="1460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046" cy="1066800"/>
                        </a:xfrm>
                        <a:prstGeom prst="rect">
                          <a:avLst/>
                        </a:prstGeom>
                        <a:solidFill>
                          <a:srgbClr val="FFFFFF"/>
                        </a:solidFill>
                        <a:ln w="9525">
                          <a:solidFill>
                            <a:srgbClr val="000000"/>
                          </a:solidFill>
                          <a:miter lim="800000"/>
                          <a:headEnd/>
                          <a:tailEnd/>
                        </a:ln>
                      </wps:spPr>
                      <wps:txbx>
                        <w:txbxContent>
                          <w:p w14:paraId="66F1A5B7" w14:textId="77777777" w:rsidR="00576148" w:rsidRPr="00C53EDB" w:rsidRDefault="00000000" w:rsidP="00C53EDB">
                            <w:pPr>
                              <w:outlineLvl w:val="0"/>
                              <w:rPr>
                                <w:rFonts w:ascii="Garamond" w:hAnsi="Garamond"/>
                                <w:bCs/>
                                <w:sz w:val="20"/>
                                <w:szCs w:val="20"/>
                              </w:rPr>
                            </w:pPr>
                            <w:r w:rsidRPr="00C53EDB">
                              <w:rPr>
                                <w:rFonts w:ascii="Garamond" w:hAnsi="Garamond"/>
                                <w:bCs/>
                                <w:sz w:val="20"/>
                                <w:szCs w:val="20"/>
                              </w:rPr>
                              <w:t>NOTES:</w:t>
                            </w:r>
                          </w:p>
                          <w:p w14:paraId="5F6F3CB6" w14:textId="227452D3" w:rsidR="00576148" w:rsidRDefault="00000000" w:rsidP="00C53EDB">
                            <w:pPr>
                              <w:numPr>
                                <w:ilvl w:val="0"/>
                                <w:numId w:val="1"/>
                              </w:numPr>
                              <w:outlineLvl w:val="0"/>
                              <w:rPr>
                                <w:rFonts w:ascii="Garamond" w:hAnsi="Garamond"/>
                                <w:bCs/>
                                <w:sz w:val="20"/>
                                <w:szCs w:val="20"/>
                              </w:rPr>
                            </w:pPr>
                            <w:r>
                              <w:rPr>
                                <w:rFonts w:ascii="Garamond" w:hAnsi="Garamond"/>
                                <w:bCs/>
                                <w:sz w:val="20"/>
                                <w:szCs w:val="20"/>
                              </w:rPr>
                              <w:t>Classes on Wednesday and Thursday, November 13 and 14 will occur in an alternative format because I need to be away</w:t>
                            </w:r>
                            <w:r w:rsidR="000A6066">
                              <w:rPr>
                                <w:rFonts w:ascii="Garamond" w:hAnsi="Garamond"/>
                                <w:bCs/>
                                <w:sz w:val="20"/>
                                <w:szCs w:val="20"/>
                              </w:rPr>
                              <w:t xml:space="preserve"> at the Fall Leadership meeting of the ABA Section on Real Property/Trust and Estates</w:t>
                            </w:r>
                            <w:r>
                              <w:rPr>
                                <w:rFonts w:ascii="Garamond" w:hAnsi="Garamond"/>
                                <w:bCs/>
                                <w:sz w:val="20"/>
                                <w:szCs w:val="20"/>
                              </w:rPr>
                              <w:t>.  I will provide specific information on this well in advance of those dates.</w:t>
                            </w:r>
                          </w:p>
                          <w:p w14:paraId="43FA4E62" w14:textId="77777777" w:rsidR="00576148" w:rsidRDefault="00000000" w:rsidP="00C53EDB">
                            <w:pPr>
                              <w:numPr>
                                <w:ilvl w:val="0"/>
                                <w:numId w:val="1"/>
                              </w:numPr>
                              <w:outlineLvl w:val="0"/>
                              <w:rPr>
                                <w:rFonts w:ascii="Garamond" w:hAnsi="Garamond"/>
                                <w:bCs/>
                                <w:sz w:val="20"/>
                                <w:szCs w:val="20"/>
                              </w:rPr>
                            </w:pPr>
                            <w:r>
                              <w:rPr>
                                <w:rFonts w:ascii="Garamond" w:hAnsi="Garamond"/>
                                <w:bCs/>
                                <w:sz w:val="20"/>
                                <w:szCs w:val="20"/>
                              </w:rPr>
                              <w:t>The dates and readings on this syllabus are subject to change.</w:t>
                            </w:r>
                          </w:p>
                          <w:p w14:paraId="749DEECC" w14:textId="77777777" w:rsidR="00576148" w:rsidRPr="00C53EDB" w:rsidRDefault="00576148" w:rsidP="00B02977">
                            <w:pPr>
                              <w:ind w:left="720"/>
                              <w:outlineLvl w:val="0"/>
                              <w:rPr>
                                <w:rFonts w:ascii="Garamond" w:hAnsi="Garamond"/>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6B87D4" id="_x0000_t202" coordsize="21600,21600" o:spt="202" path="m,l,21600r21600,l21600,xe">
                <v:stroke joinstyle="miter"/>
                <v:path gradientshapeok="t" o:connecttype="rect"/>
              </v:shapetype>
              <v:shape id="Text Box 2" o:spid="_x0000_s1026" type="#_x0000_t202" style="position:absolute;margin-left:5.5pt;margin-top:14.7pt;width:438.35pt;height: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">
                <v:textbox>
                  <w:txbxContent>
                    <w:p w14:paraId="66F1A5B7" w14:textId="77777777" w:rsidR="00000000" w:rsidRPr="00C53EDB" w:rsidRDefault="00000000" w:rsidP="00C53EDB">
                      <w:pPr>
                        <w:outlineLvl w:val="0"/>
                        <w:rPr>
                          <w:rFonts w:ascii="Garamond" w:hAnsi="Garamond"/>
                          <w:bCs/>
                          <w:sz w:val="20"/>
                          <w:szCs w:val="20"/>
                        </w:rPr>
                      </w:pPr>
                      <w:r w:rsidRPr="00C53EDB">
                        <w:rPr>
                          <w:rFonts w:ascii="Garamond" w:hAnsi="Garamond"/>
                          <w:bCs/>
                          <w:sz w:val="20"/>
                          <w:szCs w:val="20"/>
                        </w:rPr>
                        <w:t>NOTES:</w:t>
                      </w:r>
                    </w:p>
                    <w:p w14:paraId="5F6F3CB6" w14:textId="227452D3" w:rsidR="00000000" w:rsidRDefault="00000000" w:rsidP="00C53EDB">
                      <w:pPr>
                        <w:numPr>
                          <w:ilvl w:val="0"/>
                          <w:numId w:val="1"/>
                        </w:numPr>
                        <w:outlineLvl w:val="0"/>
                        <w:rPr>
                          <w:rFonts w:ascii="Garamond" w:hAnsi="Garamond"/>
                          <w:bCs/>
                          <w:sz w:val="20"/>
                          <w:szCs w:val="20"/>
                        </w:rPr>
                      </w:pPr>
                      <w:r>
                        <w:rPr>
                          <w:rFonts w:ascii="Garamond" w:hAnsi="Garamond"/>
                          <w:bCs/>
                          <w:sz w:val="20"/>
                          <w:szCs w:val="20"/>
                        </w:rPr>
                        <w:t>Classes on Wednesday and Thursday, November 13 and 14 will occur in an alternative format because I need to be away</w:t>
                      </w:r>
                      <w:r w:rsidR="000A6066">
                        <w:rPr>
                          <w:rFonts w:ascii="Garamond" w:hAnsi="Garamond"/>
                          <w:bCs/>
                          <w:sz w:val="20"/>
                          <w:szCs w:val="20"/>
                        </w:rPr>
                        <w:t xml:space="preserve"> at the Fall Leadership meeting of the ABA Section on Real Property/Trust and Estates</w:t>
                      </w:r>
                      <w:r>
                        <w:rPr>
                          <w:rFonts w:ascii="Garamond" w:hAnsi="Garamond"/>
                          <w:bCs/>
                          <w:sz w:val="20"/>
                          <w:szCs w:val="20"/>
                        </w:rPr>
                        <w:t xml:space="preserve">.  I </w:t>
                      </w:r>
                      <w:r>
                        <w:rPr>
                          <w:rFonts w:ascii="Garamond" w:hAnsi="Garamond"/>
                          <w:bCs/>
                          <w:sz w:val="20"/>
                          <w:szCs w:val="20"/>
                        </w:rPr>
                        <w:t>will provide specific information on this well in advance of those dates.</w:t>
                      </w:r>
                    </w:p>
                    <w:p w14:paraId="43FA4E62" w14:textId="77777777" w:rsidR="00000000" w:rsidRDefault="00000000" w:rsidP="00C53EDB">
                      <w:pPr>
                        <w:numPr>
                          <w:ilvl w:val="0"/>
                          <w:numId w:val="1"/>
                        </w:numPr>
                        <w:outlineLvl w:val="0"/>
                        <w:rPr>
                          <w:rFonts w:ascii="Garamond" w:hAnsi="Garamond"/>
                          <w:bCs/>
                          <w:sz w:val="20"/>
                          <w:szCs w:val="20"/>
                        </w:rPr>
                      </w:pPr>
                      <w:r>
                        <w:rPr>
                          <w:rFonts w:ascii="Garamond" w:hAnsi="Garamond"/>
                          <w:bCs/>
                          <w:sz w:val="20"/>
                          <w:szCs w:val="20"/>
                        </w:rPr>
                        <w:t>The dates and readings on this syllabus are subject to change.</w:t>
                      </w:r>
                    </w:p>
                    <w:p w14:paraId="749DEECC" w14:textId="77777777" w:rsidR="00000000" w:rsidRPr="00C53EDB" w:rsidRDefault="00000000" w:rsidP="00B02977">
                      <w:pPr>
                        <w:ind w:left="720"/>
                        <w:outlineLvl w:val="0"/>
                        <w:rPr>
                          <w:rFonts w:ascii="Garamond" w:hAnsi="Garamond"/>
                          <w:bCs/>
                          <w:sz w:val="20"/>
                          <w:szCs w:val="20"/>
                        </w:rPr>
                      </w:pPr>
                    </w:p>
                  </w:txbxContent>
                </v:textbox>
              </v:shape>
            </w:pict>
          </mc:Fallback>
        </mc:AlternateContent>
      </w:r>
    </w:p>
    <w:p w14:paraId="4D0FB55E" w14:textId="77777777" w:rsidR="00844D72" w:rsidRPr="00071C98" w:rsidRDefault="00844D72" w:rsidP="001D3499">
      <w:pPr>
        <w:pStyle w:val="NormalWeb"/>
        <w:outlineLvl w:val="0"/>
        <w:rPr>
          <w:rFonts w:ascii="Garamond" w:hAnsi="Garamond"/>
          <w:b/>
          <w:bCs/>
        </w:rPr>
      </w:pPr>
    </w:p>
    <w:p w14:paraId="6EADC19F" w14:textId="77777777" w:rsidR="00E54204" w:rsidRPr="00071C98" w:rsidRDefault="00E54204" w:rsidP="00E54204">
      <w:pPr>
        <w:pStyle w:val="NormalWeb"/>
        <w:ind w:left="720"/>
        <w:outlineLvl w:val="0"/>
        <w:rPr>
          <w:rFonts w:ascii="Garamond" w:hAnsi="Garamond"/>
          <w:bCs/>
        </w:rPr>
      </w:pPr>
    </w:p>
    <w:p w14:paraId="1AE9E5E1" w14:textId="77777777" w:rsidR="00844D72" w:rsidRPr="00071C98" w:rsidRDefault="00844D72" w:rsidP="001D3499">
      <w:pPr>
        <w:pStyle w:val="NormalWeb"/>
        <w:outlineLvl w:val="0"/>
        <w:rPr>
          <w:rFonts w:ascii="Garamond" w:hAnsi="Garamond"/>
          <w:b/>
          <w:bCs/>
        </w:rPr>
      </w:pPr>
    </w:p>
    <w:p w14:paraId="514EF808" w14:textId="77777777" w:rsidR="00795040" w:rsidRDefault="00795040" w:rsidP="00F95A0D">
      <w:pPr>
        <w:pStyle w:val="NormalWeb"/>
        <w:rPr>
          <w:rFonts w:ascii="Garamond" w:hAnsi="Garamond"/>
          <w:b/>
          <w:bCs/>
          <w:u w:val="single"/>
        </w:rPr>
      </w:pPr>
    </w:p>
    <w:p w14:paraId="05D48D96" w14:textId="37CD1297" w:rsidR="00F95A0D" w:rsidRPr="00071C98" w:rsidRDefault="00F95A0D" w:rsidP="00F95A0D">
      <w:pPr>
        <w:pStyle w:val="NormalWeb"/>
        <w:rPr>
          <w:rFonts w:ascii="Garamond" w:hAnsi="Garamond"/>
          <w:b/>
          <w:bCs/>
          <w:u w:val="single"/>
        </w:rPr>
      </w:pPr>
      <w:r w:rsidRPr="00071C98">
        <w:rPr>
          <w:rFonts w:ascii="Garamond" w:hAnsi="Garamond"/>
          <w:b/>
          <w:bCs/>
          <w:u w:val="single"/>
        </w:rPr>
        <w:t>Required Texts</w:t>
      </w:r>
    </w:p>
    <w:p w14:paraId="623E6E4A" w14:textId="3E55D360" w:rsidR="00F95A0D" w:rsidRDefault="00F95A0D" w:rsidP="00F95A0D">
      <w:pPr>
        <w:pStyle w:val="NormalWeb"/>
        <w:outlineLvl w:val="0"/>
      </w:pPr>
      <w:r w:rsidRPr="00071C98">
        <w:rPr>
          <w:rFonts w:ascii="Garamond" w:hAnsi="Garamond"/>
        </w:rPr>
        <w:t xml:space="preserve">The primary text for this course will be </w:t>
      </w:r>
      <w:r w:rsidRPr="00071C98">
        <w:rPr>
          <w:rFonts w:ascii="Garamond" w:hAnsi="Garamond"/>
          <w:smallCaps/>
        </w:rPr>
        <w:t>The Regulatory State</w:t>
      </w:r>
      <w:r w:rsidRPr="00071C98">
        <w:rPr>
          <w:rFonts w:ascii="Garamond" w:hAnsi="Garamond"/>
        </w:rPr>
        <w:t xml:space="preserve">, </w:t>
      </w:r>
      <w:r w:rsidR="00A05AD4">
        <w:rPr>
          <w:rFonts w:ascii="Garamond" w:hAnsi="Garamond"/>
        </w:rPr>
        <w:t>4</w:t>
      </w:r>
      <w:r w:rsidRPr="00071C98">
        <w:rPr>
          <w:rFonts w:ascii="Garamond" w:hAnsi="Garamond"/>
          <w:vertAlign w:val="superscript"/>
        </w:rPr>
        <w:t>rd</w:t>
      </w:r>
      <w:r w:rsidRPr="00071C98">
        <w:rPr>
          <w:rFonts w:ascii="Garamond" w:hAnsi="Garamond"/>
        </w:rPr>
        <w:t xml:space="preserve"> Edition, by Lisa Schultz Bressman, Edward L. Rubin, and Kevin M. Stack (Wolters Kluwer).  It is available at the CSU Bookstore, or at:</w:t>
      </w:r>
      <w:r w:rsidRPr="00071C98">
        <w:rPr>
          <w:rFonts w:ascii="Garamond" w:hAnsi="Garamond"/>
          <w:b/>
          <w:bCs/>
        </w:rPr>
        <w:t xml:space="preserve"> </w:t>
      </w:r>
      <w:hyperlink r:id="rId7" w:history="1">
        <w:r w:rsidR="00856A61" w:rsidRPr="0002289D">
          <w:rPr>
            <w:rStyle w:val="Hyperlink"/>
          </w:rPr>
          <w:t>https://www.amazon.com/Regulatory-State-Connected-Center-Casebook-dp-B0CJHJWMYC/dp</w:t>
        </w:r>
        <w:r w:rsidR="00B512EC" w:rsidRPr="00B512EC">
          <w:rPr>
            <w:noProof/>
          </w:rPr>
          <w:t xml:space="preserve"> </w:t>
        </w:r>
        <w:r w:rsidR="00B512EC" w:rsidRPr="0002289D">
          <w:rPr>
            <w:rStyle w:val="Hyperlink"/>
          </w:rPr>
          <w:t xml:space="preserve"> </w:t>
        </w:r>
        <w:r w:rsidR="00856A61" w:rsidRPr="0002289D">
          <w:rPr>
            <w:rStyle w:val="Hyperlink"/>
          </w:rPr>
          <w:t>/B0CJHJWMYC/ref=dp_ob_title_bk</w:t>
        </w:r>
      </w:hyperlink>
    </w:p>
    <w:p w14:paraId="745A65E1" w14:textId="3673F133" w:rsidR="00B12DCB" w:rsidRDefault="00B512EC" w:rsidP="00B512EC">
      <w:pPr>
        <w:pStyle w:val="NormalWeb"/>
        <w:jc w:val="center"/>
        <w:outlineLvl w:val="0"/>
        <w:rPr>
          <w:rFonts w:ascii="Garamond" w:hAnsi="Garamond"/>
        </w:rPr>
      </w:pPr>
      <w:r w:rsidRPr="00EB51A4">
        <w:rPr>
          <w:noProof/>
        </w:rPr>
        <w:drawing>
          <wp:inline distT="0" distB="0" distL="0" distR="0" wp14:anchorId="18F8EFF2" wp14:editId="2119D628">
            <wp:extent cx="1801419" cy="2572796"/>
            <wp:effectExtent l="0" t="0" r="8890" b="0"/>
            <wp:docPr id="584122743" name="Picture 1" descr="A red book with black and gol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122743" name="Picture 1" descr="A red book with black and gold text&#10;&#10;Description automatically generated"/>
                    <pic:cNvPicPr/>
                  </pic:nvPicPr>
                  <pic:blipFill>
                    <a:blip r:embed="rId8"/>
                    <a:stretch>
                      <a:fillRect/>
                    </a:stretch>
                  </pic:blipFill>
                  <pic:spPr>
                    <a:xfrm>
                      <a:off x="0" y="0"/>
                      <a:ext cx="1814018" cy="2590790"/>
                    </a:xfrm>
                    <a:prstGeom prst="rect">
                      <a:avLst/>
                    </a:prstGeom>
                  </pic:spPr>
                </pic:pic>
              </a:graphicData>
            </a:graphic>
          </wp:inline>
        </w:drawing>
      </w:r>
    </w:p>
    <w:p w14:paraId="31A8BF1C" w14:textId="77777777" w:rsidR="00795040" w:rsidRDefault="00795040" w:rsidP="00F95A0D">
      <w:pPr>
        <w:pStyle w:val="NormalWeb"/>
        <w:outlineLvl w:val="0"/>
        <w:rPr>
          <w:rFonts w:ascii="Garamond" w:hAnsi="Garamond"/>
        </w:rPr>
      </w:pPr>
    </w:p>
    <w:p w14:paraId="101A036C" w14:textId="7FD2F747" w:rsidR="00F95A0D" w:rsidRDefault="00F95A0D" w:rsidP="00F95A0D">
      <w:pPr>
        <w:pStyle w:val="NormalWeb"/>
        <w:outlineLvl w:val="0"/>
        <w:rPr>
          <w:rStyle w:val="Hyperlink"/>
          <w:rFonts w:ascii="Garamond" w:hAnsi="Garamond"/>
          <w:b/>
          <w:bCs/>
        </w:rPr>
      </w:pPr>
      <w:r w:rsidRPr="00071C98">
        <w:rPr>
          <w:rFonts w:ascii="Garamond" w:hAnsi="Garamond"/>
        </w:rPr>
        <w:t xml:space="preserve">Writing skills will be important for this course.  They are vital to your law school performance and ultimately to your law practice.  Please buy or borrow a copy of </w:t>
      </w:r>
      <w:r w:rsidRPr="00071C98">
        <w:rPr>
          <w:rFonts w:ascii="Garamond" w:hAnsi="Garamond"/>
          <w:smallCaps/>
        </w:rPr>
        <w:t>Plain English for Lawyers</w:t>
      </w:r>
      <w:r w:rsidRPr="00071C98">
        <w:rPr>
          <w:rFonts w:ascii="Garamond" w:hAnsi="Garamond"/>
        </w:rPr>
        <w:t xml:space="preserve">, by Richard C. Wydick (Carolina Academic Press).  </w:t>
      </w:r>
      <w:r w:rsidRPr="0097247B">
        <w:rPr>
          <w:rFonts w:ascii="Garamond" w:hAnsi="Garamond"/>
        </w:rPr>
        <w:t xml:space="preserve">Any edition of </w:t>
      </w:r>
      <w:r w:rsidR="00795040" w:rsidRPr="0097247B">
        <w:rPr>
          <w:rFonts w:ascii="Garamond" w:hAnsi="Garamond"/>
          <w:smallCaps/>
        </w:rPr>
        <w:t>Plain English</w:t>
      </w:r>
      <w:r w:rsidRPr="0097247B">
        <w:rPr>
          <w:rFonts w:ascii="Garamond" w:hAnsi="Garamond"/>
        </w:rPr>
        <w:t xml:space="preserve"> is fine.</w:t>
      </w:r>
      <w:r w:rsidRPr="00071C98">
        <w:rPr>
          <w:rFonts w:ascii="Garamond" w:hAnsi="Garamond"/>
        </w:rPr>
        <w:t xml:space="preserve">  Read it carefully and do the exercises before you </w:t>
      </w:r>
      <w:r w:rsidR="000D066C" w:rsidRPr="00071C98">
        <w:rPr>
          <w:rFonts w:ascii="Garamond" w:hAnsi="Garamond"/>
        </w:rPr>
        <w:t>write anything for this class</w:t>
      </w:r>
      <w:r w:rsidR="000B5D43">
        <w:rPr>
          <w:rFonts w:ascii="Garamond" w:hAnsi="Garamond"/>
        </w:rPr>
        <w:t xml:space="preserve"> and certainly before any examination</w:t>
      </w:r>
      <w:r w:rsidRPr="00071C98">
        <w:rPr>
          <w:rFonts w:ascii="Garamond" w:hAnsi="Garamond"/>
        </w:rPr>
        <w:t xml:space="preserve">.  If you’ve tried the exercises and found them difficult or confusing, please don’t panic.  Just make an appointment with me so I can help.  </w:t>
      </w:r>
      <w:r w:rsidRPr="00071C98">
        <w:rPr>
          <w:rFonts w:ascii="Garamond" w:hAnsi="Garamond"/>
        </w:rPr>
        <w:lastRenderedPageBreak/>
        <w:t xml:space="preserve">Don’t worry – no judgment! I know that you probably haven’t see this stuff since middle school and a refresher may be in order.  It is available from the CSU Bookstore, or </w:t>
      </w:r>
      <w:r w:rsidR="00997CE5">
        <w:rPr>
          <w:rFonts w:ascii="Garamond" w:hAnsi="Garamond"/>
        </w:rPr>
        <w:t xml:space="preserve">online </w:t>
      </w:r>
      <w:r w:rsidRPr="00071C98">
        <w:rPr>
          <w:rFonts w:ascii="Garamond" w:hAnsi="Garamond"/>
        </w:rPr>
        <w:t>for as little as about $5 at</w:t>
      </w:r>
      <w:r w:rsidRPr="00071C98">
        <w:rPr>
          <w:rFonts w:ascii="Garamond" w:hAnsi="Garamond"/>
          <w:b/>
          <w:bCs/>
        </w:rPr>
        <w:t xml:space="preserve"> </w:t>
      </w:r>
      <w:hyperlink r:id="rId9" w:history="1">
        <w:r w:rsidRPr="00071C98">
          <w:rPr>
            <w:rStyle w:val="Hyperlink"/>
            <w:rFonts w:ascii="Garamond" w:hAnsi="Garamond"/>
            <w:b/>
            <w:bCs/>
          </w:rPr>
          <w:t>https://www.amazon.com/gp/offer-listing/0890899940/ref=dp_olp_used?ie=UTF8&amp;condition=used</w:t>
        </w:r>
      </w:hyperlink>
    </w:p>
    <w:p w14:paraId="2A858879" w14:textId="309E8881" w:rsidR="00352B4C" w:rsidRDefault="00352B4C" w:rsidP="00352B4C">
      <w:pPr>
        <w:pStyle w:val="NormalWeb"/>
        <w:jc w:val="center"/>
        <w:outlineLvl w:val="0"/>
        <w:rPr>
          <w:rFonts w:ascii="Garamond" w:hAnsi="Garamond"/>
          <w:b/>
          <w:bCs/>
        </w:rPr>
      </w:pPr>
      <w:r>
        <w:rPr>
          <w:noProof/>
        </w:rPr>
        <w:drawing>
          <wp:inline distT="0" distB="0" distL="0" distR="0" wp14:anchorId="4CE78731" wp14:editId="0A2F3B98">
            <wp:extent cx="1803940" cy="2722058"/>
            <wp:effectExtent l="0" t="0" r="6350" b="2540"/>
            <wp:docPr id="1235904657" name="Picture 1" descr="A green and yellow book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904657" name="Picture 1" descr="A green and yellow book cover&#10;&#10;Description automatically generated"/>
                    <pic:cNvPicPr/>
                  </pic:nvPicPr>
                  <pic:blipFill>
                    <a:blip r:embed="rId10"/>
                    <a:stretch>
                      <a:fillRect/>
                    </a:stretch>
                  </pic:blipFill>
                  <pic:spPr>
                    <a:xfrm>
                      <a:off x="0" y="0"/>
                      <a:ext cx="1813424" cy="2736369"/>
                    </a:xfrm>
                    <a:prstGeom prst="rect">
                      <a:avLst/>
                    </a:prstGeom>
                  </pic:spPr>
                </pic:pic>
              </a:graphicData>
            </a:graphic>
          </wp:inline>
        </w:drawing>
      </w:r>
    </w:p>
    <w:p w14:paraId="5842D16B" w14:textId="77777777" w:rsidR="0097247B" w:rsidRPr="00071C98" w:rsidRDefault="0097247B" w:rsidP="00352B4C">
      <w:pPr>
        <w:pStyle w:val="NormalWeb"/>
        <w:jc w:val="center"/>
        <w:outlineLvl w:val="0"/>
        <w:rPr>
          <w:rFonts w:ascii="Garamond" w:hAnsi="Garamond"/>
          <w:b/>
          <w:bCs/>
        </w:rPr>
      </w:pPr>
    </w:p>
    <w:p w14:paraId="55E0B540" w14:textId="285A9886" w:rsidR="00F95A0D" w:rsidRPr="00071C98" w:rsidRDefault="00F95A0D" w:rsidP="00236ECF">
      <w:pPr>
        <w:pStyle w:val="NormalWeb"/>
        <w:outlineLvl w:val="0"/>
        <w:rPr>
          <w:rFonts w:ascii="Garamond" w:hAnsi="Garamond"/>
          <w:b/>
          <w:bCs/>
          <w:u w:val="single"/>
        </w:rPr>
      </w:pPr>
      <w:r w:rsidRPr="00071C98">
        <w:rPr>
          <w:rFonts w:ascii="Garamond" w:hAnsi="Garamond"/>
          <w:b/>
          <w:bCs/>
        </w:rPr>
        <w:t xml:space="preserve"> </w:t>
      </w:r>
      <w:r w:rsidRPr="00071C98">
        <w:rPr>
          <w:rFonts w:ascii="Garamond" w:hAnsi="Garamond"/>
          <w:b/>
          <w:bCs/>
          <w:u w:val="single"/>
        </w:rPr>
        <w:t>In-Class Expectations</w:t>
      </w:r>
      <w:r w:rsidR="00A05AD4">
        <w:rPr>
          <w:rFonts w:ascii="Garamond" w:hAnsi="Garamond"/>
          <w:b/>
          <w:bCs/>
          <w:u w:val="single"/>
        </w:rPr>
        <w:t xml:space="preserve"> </w:t>
      </w:r>
      <w:r w:rsidR="00F86874">
        <w:rPr>
          <w:rFonts w:ascii="Garamond" w:hAnsi="Garamond"/>
          <w:b/>
          <w:bCs/>
          <w:u w:val="single"/>
        </w:rPr>
        <w:t>(</w:t>
      </w:r>
      <w:r w:rsidR="0097247B">
        <w:rPr>
          <w:rFonts w:ascii="Garamond" w:hAnsi="Garamond"/>
          <w:b/>
          <w:bCs/>
          <w:u w:val="single"/>
        </w:rPr>
        <w:t>whether</w:t>
      </w:r>
      <w:r w:rsidR="00F86874">
        <w:rPr>
          <w:rFonts w:ascii="Garamond" w:hAnsi="Garamond"/>
          <w:b/>
          <w:bCs/>
          <w:u w:val="single"/>
        </w:rPr>
        <w:t xml:space="preserve"> in person </w:t>
      </w:r>
      <w:r w:rsidR="002D0423">
        <w:rPr>
          <w:rFonts w:ascii="Garamond" w:hAnsi="Garamond"/>
          <w:b/>
          <w:bCs/>
          <w:u w:val="single"/>
        </w:rPr>
        <w:t>or</w:t>
      </w:r>
      <w:r w:rsidR="00F86874">
        <w:rPr>
          <w:rFonts w:ascii="Garamond" w:hAnsi="Garamond"/>
          <w:b/>
          <w:bCs/>
          <w:u w:val="single"/>
        </w:rPr>
        <w:t xml:space="preserve"> on Zoom)</w:t>
      </w:r>
    </w:p>
    <w:p w14:paraId="2790510F" w14:textId="44ABA597" w:rsidR="00F95A0D" w:rsidRDefault="00F95A0D" w:rsidP="00F95A0D">
      <w:pPr>
        <w:pStyle w:val="NormalWeb"/>
        <w:outlineLvl w:val="0"/>
        <w:rPr>
          <w:rFonts w:ascii="Garamond" w:hAnsi="Garamond"/>
        </w:rPr>
      </w:pPr>
      <w:r w:rsidRPr="00071C98">
        <w:rPr>
          <w:rFonts w:ascii="Garamond" w:hAnsi="Garamond"/>
        </w:rPr>
        <w:t xml:space="preserve">Always come to class </w:t>
      </w:r>
      <w:r w:rsidRPr="00ED6844">
        <w:rPr>
          <w:rFonts w:ascii="Garamond" w:hAnsi="Garamond"/>
          <w:b/>
          <w:bCs/>
        </w:rPr>
        <w:t>on time</w:t>
      </w:r>
      <w:r w:rsidRPr="00071C98">
        <w:rPr>
          <w:rFonts w:ascii="Garamond" w:hAnsi="Garamond"/>
        </w:rPr>
        <w:t xml:space="preserve"> and </w:t>
      </w:r>
      <w:r w:rsidR="00236ECF" w:rsidRPr="00ED6844">
        <w:rPr>
          <w:rFonts w:ascii="Garamond" w:hAnsi="Garamond"/>
          <w:b/>
          <w:bCs/>
        </w:rPr>
        <w:t>well-</w:t>
      </w:r>
      <w:r w:rsidRPr="00ED6844">
        <w:rPr>
          <w:rFonts w:ascii="Garamond" w:hAnsi="Garamond"/>
          <w:b/>
          <w:bCs/>
        </w:rPr>
        <w:t>prepared</w:t>
      </w:r>
      <w:r w:rsidRPr="00071C98">
        <w:rPr>
          <w:rFonts w:ascii="Garamond" w:hAnsi="Garamond"/>
        </w:rPr>
        <w:t xml:space="preserve"> to participate fully in class discussions. This means that you have read the assigned materia</w:t>
      </w:r>
      <w:r w:rsidR="00156978" w:rsidRPr="00071C98">
        <w:rPr>
          <w:rFonts w:ascii="Garamond" w:hAnsi="Garamond"/>
        </w:rPr>
        <w:t>l,</w:t>
      </w:r>
      <w:r w:rsidRPr="00071C98">
        <w:rPr>
          <w:rFonts w:ascii="Garamond" w:hAnsi="Garamond"/>
        </w:rPr>
        <w:t xml:space="preserve"> have thought about it</w:t>
      </w:r>
      <w:r w:rsidR="00156978" w:rsidRPr="00071C98">
        <w:rPr>
          <w:rFonts w:ascii="Garamond" w:hAnsi="Garamond"/>
        </w:rPr>
        <w:t>,</w:t>
      </w:r>
      <w:r w:rsidRPr="00071C98">
        <w:rPr>
          <w:rFonts w:ascii="Garamond" w:hAnsi="Garamond"/>
        </w:rPr>
        <w:t xml:space="preserve"> and are ready to engage actively in a discussion about it.  Often this requires reading the material several times.  I base a meaningful portion of your course grade (the “attendance, participation and preparedness” portion) on the quality of your class participation.  Please let me know</w:t>
      </w:r>
      <w:r w:rsidR="00156978" w:rsidRPr="00071C98">
        <w:rPr>
          <w:rFonts w:ascii="Garamond" w:hAnsi="Garamond"/>
        </w:rPr>
        <w:t xml:space="preserve"> immediately</w:t>
      </w:r>
      <w:r w:rsidRPr="00071C98">
        <w:rPr>
          <w:rFonts w:ascii="Garamond" w:hAnsi="Garamond"/>
        </w:rPr>
        <w:t xml:space="preserve"> </w:t>
      </w:r>
      <w:r w:rsidRPr="00071C98">
        <w:rPr>
          <w:rFonts w:ascii="Garamond" w:hAnsi="Garamond"/>
          <w:u w:val="single"/>
        </w:rPr>
        <w:t>before</w:t>
      </w:r>
      <w:r w:rsidRPr="00071C98">
        <w:rPr>
          <w:rFonts w:ascii="Garamond" w:hAnsi="Garamond"/>
        </w:rPr>
        <w:t xml:space="preserve"> class if you are not prepared for class</w:t>
      </w:r>
      <w:r w:rsidR="00EB7C56" w:rsidRPr="00071C98">
        <w:rPr>
          <w:rFonts w:ascii="Garamond" w:hAnsi="Garamond"/>
        </w:rPr>
        <w:t xml:space="preserve"> on a given day</w:t>
      </w:r>
      <w:r w:rsidRPr="00071C98">
        <w:rPr>
          <w:rFonts w:ascii="Garamond" w:hAnsi="Garamond"/>
        </w:rPr>
        <w:t xml:space="preserve">.  </w:t>
      </w:r>
      <w:r w:rsidR="00EE5998">
        <w:rPr>
          <w:rFonts w:ascii="Garamond" w:hAnsi="Garamond"/>
        </w:rPr>
        <w:t xml:space="preserve">If you do not alert me in </w:t>
      </w:r>
      <w:r w:rsidR="003727DF">
        <w:rPr>
          <w:rFonts w:ascii="Garamond" w:hAnsi="Garamond"/>
        </w:rPr>
        <w:t>advance,</w:t>
      </w:r>
      <w:r w:rsidRPr="00071C98">
        <w:rPr>
          <w:rFonts w:ascii="Garamond" w:hAnsi="Garamond"/>
        </w:rPr>
        <w:t xml:space="preserve"> I will assume you are </w:t>
      </w:r>
      <w:r w:rsidR="00F86874">
        <w:rPr>
          <w:rFonts w:ascii="Garamond" w:hAnsi="Garamond"/>
        </w:rPr>
        <w:t>well</w:t>
      </w:r>
      <w:r w:rsidRPr="00071C98">
        <w:rPr>
          <w:rFonts w:ascii="Garamond" w:hAnsi="Garamond"/>
        </w:rPr>
        <w:t xml:space="preserve"> prepared and willing/able to participate when called upon </w:t>
      </w:r>
      <w:r w:rsidR="00EE5998">
        <w:rPr>
          <w:rFonts w:ascii="Garamond" w:hAnsi="Garamond"/>
        </w:rPr>
        <w:t>to do so</w:t>
      </w:r>
      <w:r w:rsidRPr="00071C98">
        <w:rPr>
          <w:rFonts w:ascii="Garamond" w:hAnsi="Garamond"/>
        </w:rPr>
        <w:t>.</w:t>
      </w:r>
    </w:p>
    <w:p w14:paraId="7C687E8E" w14:textId="377FB97B" w:rsidR="003727DF" w:rsidRDefault="003727DF" w:rsidP="00F95A0D">
      <w:pPr>
        <w:pStyle w:val="NormalWeb"/>
        <w:outlineLvl w:val="0"/>
        <w:rPr>
          <w:rFonts w:ascii="Garamond" w:hAnsi="Garamond"/>
        </w:rPr>
      </w:pPr>
      <w:r>
        <w:rPr>
          <w:rFonts w:ascii="Garamond" w:hAnsi="Garamond"/>
        </w:rPr>
        <w:t xml:space="preserve">Once seated, please do your </w:t>
      </w:r>
      <w:r w:rsidR="002D0423">
        <w:rPr>
          <w:rFonts w:ascii="Garamond" w:hAnsi="Garamond"/>
        </w:rPr>
        <w:t xml:space="preserve">very </w:t>
      </w:r>
      <w:r>
        <w:rPr>
          <w:rFonts w:ascii="Garamond" w:hAnsi="Garamond"/>
        </w:rPr>
        <w:t xml:space="preserve">best not to come and go from the classroom.  </w:t>
      </w:r>
      <w:r w:rsidR="0041030F">
        <w:rPr>
          <w:rFonts w:ascii="Garamond" w:hAnsi="Garamond"/>
        </w:rPr>
        <w:t xml:space="preserve">Entries and exits </w:t>
      </w:r>
      <w:r w:rsidR="002D0423">
        <w:rPr>
          <w:rFonts w:ascii="Garamond" w:hAnsi="Garamond"/>
        </w:rPr>
        <w:t xml:space="preserve">from the classroom </w:t>
      </w:r>
      <w:r w:rsidR="0041030F">
        <w:rPr>
          <w:rFonts w:ascii="Garamond" w:hAnsi="Garamond"/>
        </w:rPr>
        <w:t xml:space="preserve">during class are distracting to me and to your classmates.  </w:t>
      </w:r>
      <w:r w:rsidR="00327731">
        <w:rPr>
          <w:rFonts w:ascii="Garamond" w:hAnsi="Garamond"/>
        </w:rPr>
        <w:t>If you are ill, of course, do what you need to do.</w:t>
      </w:r>
    </w:p>
    <w:p w14:paraId="00788A71" w14:textId="1DB2FC61" w:rsidR="002D0423" w:rsidRPr="00071C98" w:rsidRDefault="002D0423" w:rsidP="00F95A0D">
      <w:pPr>
        <w:pStyle w:val="NormalWeb"/>
        <w:outlineLvl w:val="0"/>
        <w:rPr>
          <w:rFonts w:ascii="Garamond" w:hAnsi="Garamond"/>
        </w:rPr>
      </w:pPr>
      <w:r>
        <w:rPr>
          <w:rFonts w:ascii="Garamond" w:hAnsi="Garamond"/>
        </w:rPr>
        <w:t xml:space="preserve">If we are on Zoom, </w:t>
      </w:r>
      <w:r w:rsidR="001E06BB">
        <w:rPr>
          <w:rFonts w:ascii="Garamond" w:hAnsi="Garamond"/>
        </w:rPr>
        <w:t xml:space="preserve">cameras must be turned ON.  I like to keep Zoom classes as similar to being in person as possible.  This means </w:t>
      </w:r>
      <w:r w:rsidR="001B12D1">
        <w:rPr>
          <w:rFonts w:ascii="Garamond" w:hAnsi="Garamond"/>
        </w:rPr>
        <w:t xml:space="preserve">if you </w:t>
      </w:r>
      <w:r w:rsidR="003645B8">
        <w:rPr>
          <w:rFonts w:ascii="Garamond" w:hAnsi="Garamond"/>
        </w:rPr>
        <w:t>want to</w:t>
      </w:r>
      <w:r w:rsidR="001B12D1">
        <w:rPr>
          <w:rFonts w:ascii="Garamond" w:hAnsi="Garamond"/>
        </w:rPr>
        <w:t xml:space="preserve"> see me, I </w:t>
      </w:r>
      <w:r w:rsidR="003645B8">
        <w:rPr>
          <w:rFonts w:ascii="Garamond" w:hAnsi="Garamond"/>
        </w:rPr>
        <w:t>need to</w:t>
      </w:r>
      <w:r w:rsidR="001B12D1">
        <w:rPr>
          <w:rFonts w:ascii="Garamond" w:hAnsi="Garamond"/>
        </w:rPr>
        <w:t xml:space="preserve"> see you.  I don’t mind if you’re sitting in front of an unmade bed or dirty laundry – you can blur your background.  Cats, dogs, children, and others are welcome to say ‘hello</w:t>
      </w:r>
      <w:r w:rsidR="00F87798">
        <w:rPr>
          <w:rFonts w:ascii="Garamond" w:hAnsi="Garamond"/>
        </w:rPr>
        <w:t>!’</w:t>
      </w:r>
    </w:p>
    <w:p w14:paraId="37F95B78" w14:textId="15BC36ED" w:rsidR="00F95A0D" w:rsidRPr="00071C98" w:rsidRDefault="00F95A0D" w:rsidP="00F95A0D">
      <w:pPr>
        <w:pStyle w:val="NormalWeb"/>
        <w:outlineLvl w:val="0"/>
        <w:rPr>
          <w:rFonts w:ascii="Garamond" w:hAnsi="Garamond"/>
          <w:b/>
          <w:bCs/>
          <w:u w:val="single"/>
        </w:rPr>
      </w:pPr>
      <w:r w:rsidRPr="00071C98">
        <w:rPr>
          <w:rFonts w:ascii="Garamond" w:hAnsi="Garamond"/>
          <w:b/>
          <w:bCs/>
          <w:u w:val="single"/>
        </w:rPr>
        <w:t xml:space="preserve">Class Attendance </w:t>
      </w:r>
    </w:p>
    <w:p w14:paraId="374BBF3E" w14:textId="6FF84625" w:rsidR="00F95A0D" w:rsidRPr="00071C98" w:rsidRDefault="00F95A0D" w:rsidP="00F95A0D">
      <w:pPr>
        <w:pStyle w:val="NormalWeb"/>
        <w:outlineLvl w:val="0"/>
        <w:rPr>
          <w:rFonts w:ascii="Garamond" w:hAnsi="Garamond"/>
        </w:rPr>
      </w:pPr>
      <w:r w:rsidRPr="00071C98">
        <w:rPr>
          <w:rFonts w:ascii="Garamond" w:hAnsi="Garamond"/>
        </w:rPr>
        <w:lastRenderedPageBreak/>
        <w:t xml:space="preserve">Please attend all scheduled class sessions unless it is imperative that you miss a class. Your consistent presence and participation are critical components of the course </w:t>
      </w:r>
      <w:r w:rsidR="00EE5998">
        <w:rPr>
          <w:rFonts w:ascii="Garamond" w:hAnsi="Garamond"/>
        </w:rPr>
        <w:t xml:space="preserve">both </w:t>
      </w:r>
      <w:r w:rsidRPr="00071C98">
        <w:rPr>
          <w:rFonts w:ascii="Garamond" w:hAnsi="Garamond"/>
        </w:rPr>
        <w:t xml:space="preserve">for you and your classmates.  Per ABA rules, I keep track of daily class attendance -- and it is a meaningful factor in my calculation of your final grade.  </w:t>
      </w:r>
      <w:r w:rsidR="00EE5998">
        <w:rPr>
          <w:rFonts w:ascii="Garamond" w:hAnsi="Garamond"/>
        </w:rPr>
        <w:t xml:space="preserve">NOTE:  </w:t>
      </w:r>
      <w:r w:rsidRPr="00071C98">
        <w:rPr>
          <w:rFonts w:ascii="Garamond" w:hAnsi="Garamond"/>
          <w:i/>
        </w:rPr>
        <w:t>If you miss 4 classes – for any reason -- I will reduce your score in the “attendance, participation and preparedness” portion of your grade.</w:t>
      </w:r>
      <w:r w:rsidRPr="00071C98">
        <w:rPr>
          <w:rFonts w:ascii="Garamond" w:hAnsi="Garamond"/>
        </w:rPr>
        <w:t xml:space="preserve">  </w:t>
      </w:r>
    </w:p>
    <w:p w14:paraId="6FF470E2" w14:textId="2A3E151F" w:rsidR="00F95A0D" w:rsidRPr="00071C98" w:rsidRDefault="00F95A0D" w:rsidP="00F95A0D">
      <w:pPr>
        <w:pStyle w:val="NormalWeb"/>
        <w:outlineLvl w:val="0"/>
        <w:rPr>
          <w:rFonts w:ascii="Garamond" w:hAnsi="Garamond"/>
        </w:rPr>
      </w:pPr>
      <w:r w:rsidRPr="00071C98">
        <w:rPr>
          <w:rFonts w:ascii="Garamond" w:hAnsi="Garamond"/>
        </w:rPr>
        <w:t>There are no excused or unexcused absences in my courses.  An</w:t>
      </w:r>
      <w:r w:rsidR="00EE5998">
        <w:rPr>
          <w:rFonts w:ascii="Garamond" w:hAnsi="Garamond"/>
        </w:rPr>
        <w:t>y</w:t>
      </w:r>
      <w:r w:rsidRPr="00071C98">
        <w:rPr>
          <w:rFonts w:ascii="Garamond" w:hAnsi="Garamond"/>
        </w:rPr>
        <w:t xml:space="preserve"> absence is an absence for whatever reason.  So, please do not squander an absence you may end up needing later in the semester due to illness or other emergency.  </w:t>
      </w:r>
      <w:r w:rsidR="00AF7954">
        <w:rPr>
          <w:rFonts w:ascii="Garamond" w:hAnsi="Garamond"/>
        </w:rPr>
        <w:t>B</w:t>
      </w:r>
      <w:r w:rsidRPr="00071C98">
        <w:rPr>
          <w:rFonts w:ascii="Garamond" w:hAnsi="Garamond"/>
        </w:rPr>
        <w:t xml:space="preserve">ecause all absences are the same, I don’t need explanations or notes if you’re sick – just feel better and come on back to class!  Please make every effort to get class notes and other relevant information </w:t>
      </w:r>
      <w:r w:rsidRPr="00071C98">
        <w:rPr>
          <w:rFonts w:ascii="Garamond" w:hAnsi="Garamond"/>
          <w:i/>
        </w:rPr>
        <w:t>from your classmates</w:t>
      </w:r>
      <w:r w:rsidRPr="00071C98">
        <w:rPr>
          <w:rFonts w:ascii="Garamond" w:hAnsi="Garamond"/>
        </w:rPr>
        <w:t>.</w:t>
      </w:r>
    </w:p>
    <w:p w14:paraId="0F9B7342" w14:textId="77777777" w:rsidR="00F95A0D" w:rsidRPr="00071C98" w:rsidRDefault="00F95A0D" w:rsidP="00F95A0D">
      <w:pPr>
        <w:pStyle w:val="NormalWeb"/>
        <w:rPr>
          <w:rFonts w:ascii="Garamond" w:hAnsi="Garamond"/>
          <w:b/>
          <w:bCs/>
        </w:rPr>
      </w:pPr>
      <w:r w:rsidRPr="00071C98">
        <w:rPr>
          <w:rFonts w:ascii="Garamond" w:hAnsi="Garamond"/>
          <w:b/>
          <w:bCs/>
          <w:u w:val="single"/>
        </w:rPr>
        <w:t>Policy on Tape Recording Class</w:t>
      </w:r>
    </w:p>
    <w:p w14:paraId="1FF34B55" w14:textId="3CDF3F31" w:rsidR="00F95A0D" w:rsidRPr="00071C98" w:rsidRDefault="00327731" w:rsidP="00F95A0D">
      <w:pPr>
        <w:pStyle w:val="NormalWeb"/>
        <w:outlineLvl w:val="0"/>
        <w:rPr>
          <w:rFonts w:ascii="Garamond" w:hAnsi="Garamond"/>
        </w:rPr>
      </w:pPr>
      <w:r w:rsidRPr="00071C98">
        <w:rPr>
          <w:rFonts w:ascii="Garamond" w:hAnsi="Garamond"/>
        </w:rPr>
        <w:t>Generally</w:t>
      </w:r>
      <w:r w:rsidR="00F95A0D" w:rsidRPr="00071C98">
        <w:rPr>
          <w:rFonts w:ascii="Garamond" w:hAnsi="Garamond"/>
        </w:rPr>
        <w:t xml:space="preserve">, I do </w:t>
      </w:r>
      <w:r w:rsidR="00F95A0D" w:rsidRPr="00071C98">
        <w:rPr>
          <w:rFonts w:ascii="Garamond" w:hAnsi="Garamond"/>
          <w:i/>
        </w:rPr>
        <w:t>not</w:t>
      </w:r>
      <w:r w:rsidR="00F95A0D" w:rsidRPr="00071C98">
        <w:rPr>
          <w:rFonts w:ascii="Garamond" w:hAnsi="Garamond"/>
        </w:rPr>
        <w:t xml:space="preserve"> allow students to record </w:t>
      </w:r>
      <w:r w:rsidR="00B34BB5">
        <w:rPr>
          <w:rFonts w:ascii="Garamond" w:hAnsi="Garamond"/>
        </w:rPr>
        <w:t xml:space="preserve">my </w:t>
      </w:r>
      <w:r w:rsidR="00F95A0D" w:rsidRPr="00071C98">
        <w:rPr>
          <w:rFonts w:ascii="Garamond" w:hAnsi="Garamond"/>
        </w:rPr>
        <w:t>class</w:t>
      </w:r>
      <w:r w:rsidR="00B34BB5">
        <w:rPr>
          <w:rFonts w:ascii="Garamond" w:hAnsi="Garamond"/>
        </w:rPr>
        <w:t>es</w:t>
      </w:r>
      <w:r w:rsidR="00F95A0D" w:rsidRPr="00071C98">
        <w:rPr>
          <w:rFonts w:ascii="Garamond" w:hAnsi="Garamond"/>
        </w:rPr>
        <w:t xml:space="preserve">.  If you believe I should make an exception for you, please contact me to discuss.  If I agree, we’ll </w:t>
      </w:r>
      <w:r w:rsidR="00CD2CC0">
        <w:rPr>
          <w:rFonts w:ascii="Garamond" w:hAnsi="Garamond"/>
        </w:rPr>
        <w:t>arrange</w:t>
      </w:r>
      <w:r w:rsidR="00F95A0D" w:rsidRPr="00071C98">
        <w:rPr>
          <w:rFonts w:ascii="Garamond" w:hAnsi="Garamond"/>
        </w:rPr>
        <w:t xml:space="preserve"> to have it recorded for your use only.  </w:t>
      </w:r>
    </w:p>
    <w:p w14:paraId="539DADB5" w14:textId="77777777" w:rsidR="00F95A0D" w:rsidRPr="00071C98" w:rsidRDefault="00F95A0D" w:rsidP="00F95A0D">
      <w:pPr>
        <w:pStyle w:val="NormalWeb"/>
        <w:rPr>
          <w:rFonts w:ascii="Garamond" w:hAnsi="Garamond"/>
          <w:b/>
          <w:bCs/>
        </w:rPr>
      </w:pPr>
      <w:r w:rsidRPr="00071C98">
        <w:rPr>
          <w:rFonts w:ascii="Garamond" w:hAnsi="Garamond"/>
          <w:b/>
          <w:bCs/>
          <w:u w:val="single"/>
        </w:rPr>
        <w:t>Policy on Laptop Computers and other Electronic Devices</w:t>
      </w:r>
    </w:p>
    <w:p w14:paraId="08F150BB" w14:textId="0FF6A3D7" w:rsidR="00F95A0D" w:rsidRPr="00071C98" w:rsidRDefault="00EB7C56" w:rsidP="00F95A0D">
      <w:pPr>
        <w:pStyle w:val="NormalWeb"/>
        <w:outlineLvl w:val="0"/>
        <w:rPr>
          <w:rFonts w:ascii="Garamond" w:hAnsi="Garamond"/>
        </w:rPr>
      </w:pPr>
      <w:r w:rsidRPr="00071C98">
        <w:rPr>
          <w:rFonts w:ascii="Garamond" w:hAnsi="Garamond"/>
        </w:rPr>
        <w:t>Y</w:t>
      </w:r>
      <w:r w:rsidR="00F95A0D" w:rsidRPr="00071C98">
        <w:rPr>
          <w:rFonts w:ascii="Garamond" w:hAnsi="Garamond"/>
        </w:rPr>
        <w:t>ou may use laptop computers or other electronic devices to take notes unless I find that there are too many violations of the following rule:</w:t>
      </w:r>
    </w:p>
    <w:p w14:paraId="64AB92DF" w14:textId="4E54B012" w:rsidR="00F95A0D" w:rsidRPr="00071C98" w:rsidRDefault="00F95A0D" w:rsidP="00EB7C56">
      <w:pPr>
        <w:pStyle w:val="NormalWeb"/>
        <w:ind w:left="720"/>
        <w:outlineLvl w:val="0"/>
        <w:rPr>
          <w:rFonts w:ascii="Garamond" w:hAnsi="Garamond"/>
        </w:rPr>
      </w:pPr>
      <w:r w:rsidRPr="00071C98">
        <w:rPr>
          <w:rFonts w:ascii="Garamond" w:hAnsi="Garamond"/>
        </w:rPr>
        <w:t xml:space="preserve">You may not have </w:t>
      </w:r>
      <w:r w:rsidRPr="00071C98">
        <w:rPr>
          <w:rFonts w:ascii="Garamond" w:hAnsi="Garamond"/>
          <w:i/>
        </w:rPr>
        <w:t>any</w:t>
      </w:r>
      <w:r w:rsidRPr="00071C98">
        <w:rPr>
          <w:rFonts w:ascii="Garamond" w:hAnsi="Garamond"/>
        </w:rPr>
        <w:t xml:space="preserve"> websites open or active during class time</w:t>
      </w:r>
      <w:r w:rsidR="00AF7954">
        <w:rPr>
          <w:rFonts w:ascii="Garamond" w:hAnsi="Garamond"/>
        </w:rPr>
        <w:t xml:space="preserve"> that are not directly related to class</w:t>
      </w:r>
      <w:r w:rsidRPr="00071C98">
        <w:rPr>
          <w:rFonts w:ascii="Garamond" w:hAnsi="Garamond"/>
        </w:rPr>
        <w:t xml:space="preserve">.  </w:t>
      </w:r>
    </w:p>
    <w:p w14:paraId="2C23C890" w14:textId="6A600ECE" w:rsidR="00F95A0D" w:rsidRPr="00071C98" w:rsidRDefault="00F95A0D" w:rsidP="00F95A0D">
      <w:pPr>
        <w:pStyle w:val="NormalWeb"/>
        <w:outlineLvl w:val="0"/>
        <w:rPr>
          <w:rFonts w:ascii="Garamond" w:hAnsi="Garamond"/>
        </w:rPr>
      </w:pPr>
      <w:r w:rsidRPr="00071C98">
        <w:rPr>
          <w:rFonts w:ascii="Garamond" w:hAnsi="Garamond"/>
        </w:rPr>
        <w:t xml:space="preserve">This means: no email, no Twitter, no Facebook, no Itunes, no Amazon, and no browsing whatever else you browse, etc.  The reason for this prohibition has more to do with your neighbors than it has to do with you.  It is distracting for those around you when your computer screen shows things unrelated to class, and that is not fair to </w:t>
      </w:r>
      <w:r w:rsidR="0037462C">
        <w:rPr>
          <w:rFonts w:ascii="Garamond" w:hAnsi="Garamond"/>
        </w:rPr>
        <w:t>those around you</w:t>
      </w:r>
      <w:r w:rsidRPr="00071C98">
        <w:rPr>
          <w:rFonts w:ascii="Garamond" w:hAnsi="Garamond"/>
        </w:rPr>
        <w:t xml:space="preserve">. </w:t>
      </w:r>
      <w:r w:rsidR="0037462C">
        <w:rPr>
          <w:rFonts w:ascii="Garamond" w:hAnsi="Garamond"/>
        </w:rPr>
        <w:t xml:space="preserve"> Importantly, </w:t>
      </w:r>
      <w:r w:rsidRPr="00071C98">
        <w:rPr>
          <w:rFonts w:ascii="Garamond" w:hAnsi="Garamond"/>
        </w:rPr>
        <w:t xml:space="preserve">I consider it a violation of the law school Honor Code to </w:t>
      </w:r>
      <w:r w:rsidR="009236B7" w:rsidRPr="00071C98">
        <w:rPr>
          <w:rFonts w:ascii="Garamond" w:hAnsi="Garamond"/>
        </w:rPr>
        <w:t>disregard</w:t>
      </w:r>
      <w:r w:rsidRPr="00071C98">
        <w:rPr>
          <w:rFonts w:ascii="Garamond" w:hAnsi="Garamond"/>
        </w:rPr>
        <w:t xml:space="preserve"> the above prohibition because </w:t>
      </w:r>
      <w:r w:rsidR="00660324">
        <w:rPr>
          <w:rFonts w:ascii="Garamond" w:hAnsi="Garamond"/>
        </w:rPr>
        <w:t>violation</w:t>
      </w:r>
      <w:r w:rsidRPr="00071C98">
        <w:rPr>
          <w:rFonts w:ascii="Garamond" w:hAnsi="Garamond"/>
        </w:rPr>
        <w:t xml:space="preserve"> constitutes an interference with the educational process of your classmates.  Violation of this rule will lead to Honor Code referral to the Dean’s office.</w:t>
      </w:r>
    </w:p>
    <w:p w14:paraId="5D862964" w14:textId="5ED39290" w:rsidR="00F95A0D" w:rsidRPr="00071C98" w:rsidRDefault="00F95A0D" w:rsidP="00F95A0D">
      <w:pPr>
        <w:pStyle w:val="NormalWeb"/>
        <w:outlineLvl w:val="0"/>
        <w:rPr>
          <w:rFonts w:ascii="Garamond" w:hAnsi="Garamond"/>
        </w:rPr>
      </w:pPr>
      <w:r w:rsidRPr="00071C98">
        <w:rPr>
          <w:rFonts w:ascii="Garamond" w:hAnsi="Garamond"/>
        </w:rPr>
        <w:t xml:space="preserve">Also, although this is not </w:t>
      </w:r>
      <w:r w:rsidR="00660324">
        <w:rPr>
          <w:rFonts w:ascii="Garamond" w:hAnsi="Garamond"/>
        </w:rPr>
        <w:t>a</w:t>
      </w:r>
      <w:r w:rsidRPr="00071C98">
        <w:rPr>
          <w:rFonts w:ascii="Garamond" w:hAnsi="Garamond"/>
        </w:rPr>
        <w:t xml:space="preserve"> rule, please try not to type </w:t>
      </w:r>
      <w:r w:rsidR="00DB2556">
        <w:rPr>
          <w:rFonts w:ascii="Garamond" w:hAnsi="Garamond"/>
        </w:rPr>
        <w:t xml:space="preserve">into your notes </w:t>
      </w:r>
      <w:r w:rsidRPr="00071C98">
        <w:rPr>
          <w:rFonts w:ascii="Garamond" w:hAnsi="Garamond"/>
        </w:rPr>
        <w:t>everything I (or your classmates) say.  There are two reasons for this.  First, you will not be able to keep up and will therefore miss too much of what is being said.  Second, you will find yourself unable to participate in class in a meaningful way.  You will learn more by listening, participating, and taking handwritten notes</w:t>
      </w:r>
      <w:r w:rsidR="007E0CD4">
        <w:rPr>
          <w:rFonts w:ascii="Garamond" w:hAnsi="Garamond"/>
        </w:rPr>
        <w:t xml:space="preserve">.  You can put </w:t>
      </w:r>
      <w:r w:rsidRPr="00071C98">
        <w:rPr>
          <w:rFonts w:ascii="Garamond" w:hAnsi="Garamond"/>
        </w:rPr>
        <w:t xml:space="preserve">a thoughtful synthesis of </w:t>
      </w:r>
      <w:r w:rsidR="007E0CD4">
        <w:rPr>
          <w:rFonts w:ascii="Garamond" w:hAnsi="Garamond"/>
        </w:rPr>
        <w:t>those note</w:t>
      </w:r>
      <w:r w:rsidRPr="00071C98">
        <w:rPr>
          <w:rFonts w:ascii="Garamond" w:hAnsi="Garamond"/>
        </w:rPr>
        <w:t xml:space="preserve"> into your computer late</w:t>
      </w:r>
      <w:r w:rsidR="007E0CD4">
        <w:rPr>
          <w:rFonts w:ascii="Garamond" w:hAnsi="Garamond"/>
        </w:rPr>
        <w:t>r, supplementing them with information from the book, my posted slides, and other sources</w:t>
      </w:r>
      <w:r w:rsidRPr="00071C98">
        <w:rPr>
          <w:rFonts w:ascii="Garamond" w:hAnsi="Garamond"/>
        </w:rPr>
        <w:t>.</w:t>
      </w:r>
    </w:p>
    <w:p w14:paraId="292D1FAC" w14:textId="77777777" w:rsidR="00F95A0D" w:rsidRPr="00071C98" w:rsidRDefault="00F95A0D" w:rsidP="00F95A0D">
      <w:pPr>
        <w:pStyle w:val="NormalWeb"/>
        <w:outlineLvl w:val="0"/>
        <w:rPr>
          <w:rFonts w:ascii="Garamond" w:hAnsi="Garamond"/>
          <w:b/>
          <w:bCs/>
        </w:rPr>
      </w:pPr>
      <w:r w:rsidRPr="00071C98">
        <w:rPr>
          <w:rFonts w:ascii="Garamond" w:hAnsi="Garamond"/>
        </w:rPr>
        <w:t>Here’s a radio news story describing some research on this topic.  Please read or listen to it and decide for yourself.</w:t>
      </w:r>
      <w:r w:rsidRPr="00071C98">
        <w:rPr>
          <w:rFonts w:ascii="Garamond" w:hAnsi="Garamond"/>
          <w:b/>
          <w:bCs/>
        </w:rPr>
        <w:t xml:space="preserve">  </w:t>
      </w:r>
      <w:hyperlink r:id="rId11" w:history="1">
        <w:r w:rsidRPr="00071C98">
          <w:rPr>
            <w:rStyle w:val="Hyperlink"/>
            <w:rFonts w:ascii="Garamond" w:hAnsi="Garamond"/>
            <w:b/>
            <w:bCs/>
          </w:rPr>
          <w:t>http://www.npr.org/2016/04/17/474525392/attention-students-put-your-laptops-</w:t>
        </w:r>
        <w:r w:rsidRPr="00071C98">
          <w:rPr>
            <w:rStyle w:val="Hyperlink"/>
            <w:rFonts w:ascii="Garamond" w:hAnsi="Garamond"/>
            <w:b/>
            <w:bCs/>
          </w:rPr>
          <w:lastRenderedPageBreak/>
          <w:t>away?utm_source=facebook.com&amp;utm_medium=social&amp;utm_campaign=npr&amp;utm_term=nprnews&amp;utm_content=20170819</w:t>
        </w:r>
      </w:hyperlink>
    </w:p>
    <w:p w14:paraId="76745860" w14:textId="77777777" w:rsidR="00F95A0D" w:rsidRPr="00071C98" w:rsidRDefault="00F95A0D" w:rsidP="00F95A0D">
      <w:pPr>
        <w:pStyle w:val="NormalWeb"/>
        <w:rPr>
          <w:rFonts w:ascii="Garamond" w:hAnsi="Garamond"/>
          <w:b/>
          <w:bCs/>
          <w:u w:val="single"/>
        </w:rPr>
      </w:pPr>
      <w:r w:rsidRPr="00071C98">
        <w:rPr>
          <w:rFonts w:ascii="Garamond" w:hAnsi="Garamond"/>
          <w:b/>
          <w:bCs/>
          <w:u w:val="single"/>
        </w:rPr>
        <w:t>Questions and Office Hours</w:t>
      </w:r>
    </w:p>
    <w:p w14:paraId="142B12D3" w14:textId="066B6CFF" w:rsidR="00F95A0D" w:rsidRPr="00071C98" w:rsidRDefault="00F95A0D" w:rsidP="00F95A0D">
      <w:pPr>
        <w:pStyle w:val="NormalWeb"/>
        <w:outlineLvl w:val="0"/>
        <w:rPr>
          <w:rFonts w:ascii="Garamond" w:hAnsi="Garamond"/>
          <w:b/>
          <w:bCs/>
          <w:u w:val="single"/>
        </w:rPr>
      </w:pPr>
      <w:r w:rsidRPr="00071C98">
        <w:rPr>
          <w:rFonts w:ascii="Garamond" w:hAnsi="Garamond"/>
        </w:rPr>
        <w:t xml:space="preserve">Office hours are available immediately </w:t>
      </w:r>
      <w:r w:rsidRPr="00071C98">
        <w:rPr>
          <w:rFonts w:ascii="Garamond" w:hAnsi="Garamond"/>
          <w:i/>
        </w:rPr>
        <w:t>after</w:t>
      </w:r>
      <w:r w:rsidRPr="00071C98">
        <w:rPr>
          <w:rFonts w:ascii="Garamond" w:hAnsi="Garamond"/>
        </w:rPr>
        <w:t xml:space="preserve"> our class.  Please don’t stop by </w:t>
      </w:r>
      <w:r w:rsidR="00964607">
        <w:rPr>
          <w:rFonts w:ascii="Garamond" w:hAnsi="Garamond"/>
        </w:rPr>
        <w:t xml:space="preserve">my office </w:t>
      </w:r>
      <w:r w:rsidRPr="00071C98">
        <w:rPr>
          <w:rFonts w:ascii="Garamond" w:hAnsi="Garamond"/>
        </w:rPr>
        <w:t xml:space="preserve">immediately </w:t>
      </w:r>
      <w:r w:rsidRPr="00964607">
        <w:rPr>
          <w:rFonts w:ascii="Garamond" w:hAnsi="Garamond"/>
          <w:i/>
          <w:iCs/>
        </w:rPr>
        <w:t>before</w:t>
      </w:r>
      <w:r w:rsidRPr="00071C98">
        <w:rPr>
          <w:rFonts w:ascii="Garamond" w:hAnsi="Garamond"/>
        </w:rPr>
        <w:t xml:space="preserve"> class because I will be </w:t>
      </w:r>
      <w:r w:rsidR="00433688">
        <w:rPr>
          <w:rFonts w:ascii="Garamond" w:hAnsi="Garamond"/>
        </w:rPr>
        <w:t>prepping</w:t>
      </w:r>
      <w:r w:rsidRPr="00071C98">
        <w:rPr>
          <w:rFonts w:ascii="Garamond" w:hAnsi="Garamond"/>
        </w:rPr>
        <w:t xml:space="preserve"> for class. If you would like to set up a specific appointment, you’re welcome to do that.  Please use the </w:t>
      </w:r>
      <w:r w:rsidR="00433688">
        <w:rPr>
          <w:rFonts w:ascii="Garamond" w:hAnsi="Garamond"/>
        </w:rPr>
        <w:t>Booking</w:t>
      </w:r>
      <w:r w:rsidRPr="00071C98">
        <w:rPr>
          <w:rFonts w:ascii="Garamond" w:hAnsi="Garamond"/>
        </w:rPr>
        <w:t xml:space="preserve"> link to set it up.  It is always available in the signature line of my email</w:t>
      </w:r>
      <w:r w:rsidR="00433688">
        <w:rPr>
          <w:rFonts w:ascii="Garamond" w:hAnsi="Garamond"/>
        </w:rPr>
        <w:t xml:space="preserve">: </w:t>
      </w:r>
      <w:r w:rsidR="00433688">
        <w:rPr>
          <w:rFonts w:ascii="Garamond" w:hAnsi="Garamond"/>
        </w:rPr>
        <w:br/>
      </w:r>
      <w:r w:rsidR="00D46835">
        <w:rPr>
          <w:b/>
          <w:bCs/>
          <w:color w:val="0C882A"/>
          <w:bdr w:val="none" w:sz="0" w:space="0" w:color="auto" w:frame="1"/>
          <w:shd w:val="clear" w:color="auto" w:fill="FFFFFF"/>
        </w:rPr>
        <w:t>CSU|Law students may schedule a meeting with me here</w:t>
      </w:r>
      <w:r w:rsidR="00D46835">
        <w:rPr>
          <w:color w:val="0C882A"/>
          <w:bdr w:val="none" w:sz="0" w:space="0" w:color="auto" w:frame="1"/>
          <w:shd w:val="clear" w:color="auto" w:fill="FFFFFF"/>
        </w:rPr>
        <w:t>:</w:t>
      </w:r>
      <w:r w:rsidR="00D46835">
        <w:rPr>
          <w:color w:val="0C882A"/>
          <w:bdr w:val="none" w:sz="0" w:space="0" w:color="auto" w:frame="1"/>
          <w:shd w:val="clear" w:color="auto" w:fill="FFFFFF"/>
        </w:rPr>
        <w:br/>
      </w:r>
      <w:hyperlink r:id="rId12" w:history="1">
        <w:r w:rsidR="00D46835">
          <w:rPr>
            <w:rStyle w:val="Hyperlink"/>
            <w:rFonts w:ascii="Arial" w:hAnsi="Arial" w:cs="Arial"/>
            <w:color w:val="0C882A"/>
            <w:sz w:val="21"/>
            <w:szCs w:val="21"/>
            <w:bdr w:val="none" w:sz="0" w:space="0" w:color="auto" w:frame="1"/>
            <w:shd w:val="clear" w:color="auto" w:fill="FFFFFF"/>
          </w:rPr>
          <w:t>Book time with Heidi G Robertson</w:t>
        </w:r>
      </w:hyperlink>
    </w:p>
    <w:p w14:paraId="1FAC0191" w14:textId="77777777" w:rsidR="00F95A0D" w:rsidRPr="00071C98" w:rsidRDefault="00F95A0D" w:rsidP="00F95A0D">
      <w:pPr>
        <w:pStyle w:val="NormalWeb"/>
        <w:outlineLvl w:val="0"/>
        <w:rPr>
          <w:rFonts w:ascii="Garamond" w:hAnsi="Garamond"/>
          <w:b/>
          <w:bCs/>
        </w:rPr>
      </w:pPr>
      <w:r w:rsidRPr="00071C98">
        <w:rPr>
          <w:rFonts w:ascii="Garamond" w:hAnsi="Garamond"/>
          <w:b/>
          <w:bCs/>
          <w:u w:val="single"/>
        </w:rPr>
        <w:t>Email</w:t>
      </w:r>
    </w:p>
    <w:p w14:paraId="75AE6FA8" w14:textId="77777777" w:rsidR="00995DC6" w:rsidRDefault="00433688" w:rsidP="00F95A0D">
      <w:pPr>
        <w:pStyle w:val="NormalWeb"/>
        <w:outlineLvl w:val="0"/>
        <w:rPr>
          <w:rFonts w:ascii="Garamond" w:hAnsi="Garamond"/>
        </w:rPr>
      </w:pPr>
      <w:r>
        <w:rPr>
          <w:rFonts w:ascii="Garamond" w:hAnsi="Garamond"/>
        </w:rPr>
        <w:t>If you’ve missed a class, please</w:t>
      </w:r>
      <w:r w:rsidR="00F95A0D" w:rsidRPr="00071C98">
        <w:rPr>
          <w:rFonts w:ascii="Garamond" w:hAnsi="Garamond"/>
        </w:rPr>
        <w:t xml:space="preserve"> check with your classmates </w:t>
      </w:r>
      <w:r>
        <w:rPr>
          <w:rFonts w:ascii="Garamond" w:hAnsi="Garamond"/>
        </w:rPr>
        <w:t>to get notes and</w:t>
      </w:r>
      <w:r w:rsidR="00F95A0D" w:rsidRPr="00071C98">
        <w:rPr>
          <w:rFonts w:ascii="Garamond" w:hAnsi="Garamond"/>
        </w:rPr>
        <w:t xml:space="preserve"> </w:t>
      </w:r>
      <w:r w:rsidR="00964607">
        <w:rPr>
          <w:rFonts w:ascii="Garamond" w:hAnsi="Garamond"/>
        </w:rPr>
        <w:t>other</w:t>
      </w:r>
      <w:r w:rsidR="00F95A0D" w:rsidRPr="00071C98">
        <w:rPr>
          <w:rFonts w:ascii="Garamond" w:hAnsi="Garamond"/>
        </w:rPr>
        <w:t xml:space="preserve"> information.  </w:t>
      </w:r>
    </w:p>
    <w:p w14:paraId="2E4D7659" w14:textId="66013A57" w:rsidR="00F95A0D" w:rsidRDefault="00F95A0D" w:rsidP="00F95A0D">
      <w:pPr>
        <w:pStyle w:val="NormalWeb"/>
        <w:outlineLvl w:val="0"/>
        <w:rPr>
          <w:rStyle w:val="Hyperlink"/>
          <w:rFonts w:ascii="Garamond" w:hAnsi="Garamond"/>
          <w:b/>
          <w:bCs/>
        </w:rPr>
      </w:pPr>
      <w:r w:rsidRPr="00071C98">
        <w:rPr>
          <w:rFonts w:ascii="Garamond" w:hAnsi="Garamond"/>
        </w:rPr>
        <w:t xml:space="preserve">For other questions, </w:t>
      </w:r>
      <w:r w:rsidR="004513E2">
        <w:rPr>
          <w:rFonts w:ascii="Garamond" w:hAnsi="Garamond"/>
        </w:rPr>
        <w:t xml:space="preserve">you may </w:t>
      </w:r>
      <w:r w:rsidRPr="00071C98">
        <w:rPr>
          <w:rFonts w:ascii="Garamond" w:hAnsi="Garamond"/>
        </w:rPr>
        <w:t xml:space="preserve">send me an email at any time.  If you do not hear back from me within 24 hours, please try again!  Also, be aware that I may </w:t>
      </w:r>
      <w:r w:rsidR="004513E2">
        <w:rPr>
          <w:rFonts w:ascii="Garamond" w:hAnsi="Garamond"/>
        </w:rPr>
        <w:t>forward</w:t>
      </w:r>
      <w:r w:rsidRPr="00071C98">
        <w:rPr>
          <w:rFonts w:ascii="Garamond" w:hAnsi="Garamond"/>
        </w:rPr>
        <w:t xml:space="preserve"> your email (including your name and my answer to your question) to the entire class. So, </w:t>
      </w:r>
      <w:r w:rsidRPr="00071C98">
        <w:rPr>
          <w:rFonts w:ascii="Garamond" w:hAnsi="Garamond"/>
          <w:i/>
          <w:iCs/>
        </w:rPr>
        <w:t>d</w:t>
      </w:r>
      <w:r w:rsidRPr="00071C98">
        <w:rPr>
          <w:rFonts w:ascii="Garamond" w:hAnsi="Garamond"/>
          <w:i/>
        </w:rPr>
        <w:t>o not</w:t>
      </w:r>
      <w:r w:rsidRPr="00071C98">
        <w:rPr>
          <w:rFonts w:ascii="Garamond" w:hAnsi="Garamond"/>
        </w:rPr>
        <w:t xml:space="preserve"> send me emails asking questions you can answer on your own or with the help of your classmates.  If yours is a question that will require a lengthy explanation, please make an appointment with me.  The link is always available in the signature line of my email – and here: </w:t>
      </w:r>
      <w:r w:rsidRPr="00071C98">
        <w:rPr>
          <w:rFonts w:ascii="Garamond" w:hAnsi="Garamond"/>
          <w:b/>
          <w:bCs/>
        </w:rPr>
        <w:t xml:space="preserve"> </w:t>
      </w:r>
      <w:r w:rsidR="00995DC6">
        <w:rPr>
          <w:rFonts w:ascii="Garamond" w:hAnsi="Garamond"/>
          <w:b/>
          <w:bCs/>
        </w:rPr>
        <w:br/>
      </w:r>
      <w:r w:rsidR="00995DC6">
        <w:rPr>
          <w:b/>
          <w:bCs/>
          <w:color w:val="0C882A"/>
          <w:bdr w:val="none" w:sz="0" w:space="0" w:color="auto" w:frame="1"/>
          <w:shd w:val="clear" w:color="auto" w:fill="FFFFFF"/>
        </w:rPr>
        <w:t>CSU|Law students may schedule a meeting with me here</w:t>
      </w:r>
      <w:r w:rsidR="00995DC6">
        <w:rPr>
          <w:color w:val="0C882A"/>
          <w:bdr w:val="none" w:sz="0" w:space="0" w:color="auto" w:frame="1"/>
          <w:shd w:val="clear" w:color="auto" w:fill="FFFFFF"/>
        </w:rPr>
        <w:t>:</w:t>
      </w:r>
      <w:r w:rsidR="00995DC6">
        <w:rPr>
          <w:color w:val="0C882A"/>
          <w:bdr w:val="none" w:sz="0" w:space="0" w:color="auto" w:frame="1"/>
          <w:shd w:val="clear" w:color="auto" w:fill="FFFFFF"/>
        </w:rPr>
        <w:br/>
      </w:r>
      <w:hyperlink r:id="rId13" w:history="1">
        <w:r w:rsidR="00995DC6">
          <w:rPr>
            <w:rStyle w:val="Hyperlink"/>
            <w:rFonts w:ascii="Arial" w:hAnsi="Arial" w:cs="Arial"/>
            <w:color w:val="0C882A"/>
            <w:sz w:val="21"/>
            <w:szCs w:val="21"/>
            <w:bdr w:val="none" w:sz="0" w:space="0" w:color="auto" w:frame="1"/>
            <w:shd w:val="clear" w:color="auto" w:fill="FFFFFF"/>
          </w:rPr>
          <w:t>Book time with Heidi G Robertson</w:t>
        </w:r>
      </w:hyperlink>
    </w:p>
    <w:p w14:paraId="6981785B" w14:textId="77777777" w:rsidR="00F95A0D" w:rsidRPr="00071C98" w:rsidRDefault="00F95A0D" w:rsidP="00F95A0D">
      <w:pPr>
        <w:pStyle w:val="NormalWeb"/>
        <w:outlineLvl w:val="0"/>
        <w:rPr>
          <w:rFonts w:ascii="Garamond" w:hAnsi="Garamond"/>
          <w:b/>
          <w:bCs/>
          <w:u w:val="single"/>
        </w:rPr>
      </w:pPr>
      <w:r w:rsidRPr="00071C98">
        <w:rPr>
          <w:rFonts w:ascii="Garamond" w:hAnsi="Garamond"/>
          <w:b/>
          <w:bCs/>
        </w:rPr>
        <w:t xml:space="preserve"> </w:t>
      </w:r>
      <w:r w:rsidRPr="00071C98">
        <w:rPr>
          <w:rFonts w:ascii="Garamond" w:hAnsi="Garamond"/>
          <w:b/>
          <w:bCs/>
          <w:u w:val="single"/>
        </w:rPr>
        <w:t>Grading and Exams</w:t>
      </w:r>
    </w:p>
    <w:p w14:paraId="5960EB9A" w14:textId="77777777" w:rsidR="00F95A0D" w:rsidRPr="00071C98" w:rsidRDefault="00F95A0D" w:rsidP="00F95A0D">
      <w:pPr>
        <w:pStyle w:val="NormalWeb"/>
        <w:outlineLvl w:val="0"/>
        <w:rPr>
          <w:rFonts w:ascii="Garamond" w:hAnsi="Garamond"/>
          <w:b/>
          <w:bCs/>
        </w:rPr>
      </w:pPr>
      <w:r w:rsidRPr="00071C98">
        <w:rPr>
          <w:rFonts w:ascii="Garamond" w:hAnsi="Garamond"/>
          <w:b/>
          <w:bCs/>
        </w:rPr>
        <w:t xml:space="preserve">All exams in this course will be “closed book.”  </w:t>
      </w:r>
    </w:p>
    <w:p w14:paraId="5C53C8CF" w14:textId="57956B08" w:rsidR="00F95A0D" w:rsidRPr="00071C98" w:rsidRDefault="00F95A0D" w:rsidP="00F95A0D">
      <w:pPr>
        <w:pStyle w:val="NormalWeb"/>
        <w:outlineLvl w:val="0"/>
        <w:rPr>
          <w:rFonts w:ascii="Garamond" w:hAnsi="Garamond"/>
          <w:b/>
          <w:bCs/>
        </w:rPr>
      </w:pPr>
      <w:r w:rsidRPr="00071C98">
        <w:rPr>
          <w:rFonts w:ascii="Garamond" w:hAnsi="Garamond"/>
        </w:rPr>
        <w:t xml:space="preserve">I will grade this course according to the law school’s grading guidelines and will make a copy of that policy available for students later in the semester.  I plan to weight your </w:t>
      </w:r>
      <w:r w:rsidR="009B19F8">
        <w:rPr>
          <w:rFonts w:ascii="Garamond" w:hAnsi="Garamond"/>
        </w:rPr>
        <w:t>score</w:t>
      </w:r>
      <w:r w:rsidRPr="00071C98">
        <w:rPr>
          <w:rFonts w:ascii="Garamond" w:hAnsi="Garamond"/>
        </w:rPr>
        <w:t>s as follows</w:t>
      </w:r>
      <w:r w:rsidRPr="00071C98">
        <w:rPr>
          <w:rFonts w:ascii="Garamond" w:hAnsi="Garamond"/>
          <w:b/>
          <w:bCs/>
        </w:rPr>
        <w:t>:</w:t>
      </w:r>
    </w:p>
    <w:p w14:paraId="3AD5C496" w14:textId="6CBB37B9" w:rsidR="00F95A0D" w:rsidRPr="00071C98" w:rsidRDefault="00F95A0D" w:rsidP="006A7236">
      <w:pPr>
        <w:pStyle w:val="NormalWeb"/>
        <w:outlineLvl w:val="0"/>
        <w:rPr>
          <w:rFonts w:ascii="Garamond" w:hAnsi="Garamond"/>
          <w:b/>
          <w:bCs/>
        </w:rPr>
      </w:pPr>
      <w:r w:rsidRPr="00071C98">
        <w:rPr>
          <w:rFonts w:ascii="Garamond" w:hAnsi="Garamond"/>
          <w:b/>
          <w:bCs/>
        </w:rPr>
        <w:t>Attendance, Participation &amp; Preparedness</w:t>
      </w:r>
      <w:r w:rsidRPr="00071C98">
        <w:rPr>
          <w:rFonts w:ascii="Garamond" w:hAnsi="Garamond"/>
          <w:b/>
          <w:bCs/>
        </w:rPr>
        <w:tab/>
        <w:t>10%</w:t>
      </w:r>
      <w:r w:rsidR="002C51F4" w:rsidRPr="00071C98">
        <w:rPr>
          <w:rFonts w:ascii="Garamond" w:hAnsi="Garamond"/>
          <w:b/>
          <w:bCs/>
        </w:rPr>
        <w:br/>
      </w:r>
      <w:r w:rsidR="00796A96">
        <w:rPr>
          <w:rFonts w:ascii="Garamond" w:hAnsi="Garamond"/>
          <w:b/>
          <w:bCs/>
        </w:rPr>
        <w:t>Midterm</w:t>
      </w:r>
      <w:r w:rsidR="00796A96">
        <w:rPr>
          <w:rFonts w:ascii="Garamond" w:hAnsi="Garamond"/>
          <w:b/>
          <w:bCs/>
        </w:rPr>
        <w:tab/>
      </w:r>
      <w:r w:rsidR="00796A96">
        <w:rPr>
          <w:rFonts w:ascii="Garamond" w:hAnsi="Garamond"/>
          <w:b/>
          <w:bCs/>
        </w:rPr>
        <w:tab/>
      </w:r>
      <w:r w:rsidR="00796A96">
        <w:rPr>
          <w:rFonts w:ascii="Garamond" w:hAnsi="Garamond"/>
          <w:b/>
          <w:bCs/>
        </w:rPr>
        <w:tab/>
      </w:r>
      <w:r w:rsidRPr="00071C98">
        <w:rPr>
          <w:rFonts w:ascii="Garamond" w:hAnsi="Garamond"/>
          <w:b/>
          <w:bCs/>
        </w:rPr>
        <w:t xml:space="preserve"> </w:t>
      </w:r>
      <w:r w:rsidRPr="00071C98">
        <w:rPr>
          <w:rFonts w:ascii="Garamond" w:hAnsi="Garamond"/>
          <w:b/>
          <w:bCs/>
        </w:rPr>
        <w:tab/>
      </w:r>
      <w:r w:rsidRPr="00071C98">
        <w:rPr>
          <w:rFonts w:ascii="Garamond" w:hAnsi="Garamond"/>
          <w:b/>
          <w:bCs/>
        </w:rPr>
        <w:tab/>
        <w:t>1</w:t>
      </w:r>
      <w:r w:rsidR="00CE17A0">
        <w:rPr>
          <w:rFonts w:ascii="Garamond" w:hAnsi="Garamond"/>
          <w:b/>
          <w:bCs/>
        </w:rPr>
        <w:t>5</w:t>
      </w:r>
      <w:r w:rsidRPr="00071C98">
        <w:rPr>
          <w:rFonts w:ascii="Garamond" w:hAnsi="Garamond"/>
          <w:b/>
          <w:bCs/>
        </w:rPr>
        <w:t>%</w:t>
      </w:r>
      <w:r w:rsidR="00DF46DF">
        <w:rPr>
          <w:rFonts w:ascii="Garamond" w:hAnsi="Garamond"/>
          <w:b/>
          <w:bCs/>
        </w:rPr>
        <w:br/>
      </w:r>
      <w:r w:rsidRPr="00071C98">
        <w:rPr>
          <w:rFonts w:ascii="Garamond" w:hAnsi="Garamond"/>
          <w:b/>
          <w:bCs/>
        </w:rPr>
        <w:t>Final Exam</w:t>
      </w:r>
      <w:r w:rsidRPr="00071C98">
        <w:rPr>
          <w:rFonts w:ascii="Garamond" w:hAnsi="Garamond"/>
          <w:b/>
          <w:bCs/>
        </w:rPr>
        <w:tab/>
      </w:r>
      <w:r w:rsidRPr="00071C98">
        <w:rPr>
          <w:rFonts w:ascii="Garamond" w:hAnsi="Garamond"/>
          <w:b/>
          <w:bCs/>
        </w:rPr>
        <w:tab/>
      </w:r>
      <w:r w:rsidRPr="00071C98">
        <w:rPr>
          <w:rFonts w:ascii="Garamond" w:hAnsi="Garamond"/>
          <w:b/>
          <w:bCs/>
        </w:rPr>
        <w:tab/>
      </w:r>
      <w:r w:rsidRPr="00071C98">
        <w:rPr>
          <w:rFonts w:ascii="Garamond" w:hAnsi="Garamond"/>
          <w:b/>
          <w:bCs/>
        </w:rPr>
        <w:tab/>
      </w:r>
      <w:r w:rsidRPr="00071C98">
        <w:rPr>
          <w:rFonts w:ascii="Garamond" w:hAnsi="Garamond"/>
          <w:b/>
          <w:bCs/>
        </w:rPr>
        <w:tab/>
      </w:r>
      <w:r w:rsidR="00DF46DF">
        <w:rPr>
          <w:rFonts w:ascii="Garamond" w:hAnsi="Garamond"/>
          <w:b/>
          <w:bCs/>
          <w:u w:val="single"/>
        </w:rPr>
        <w:t>7</w:t>
      </w:r>
      <w:r w:rsidRPr="00071C98">
        <w:rPr>
          <w:rFonts w:ascii="Garamond" w:hAnsi="Garamond"/>
          <w:b/>
          <w:bCs/>
          <w:u w:val="single"/>
        </w:rPr>
        <w:t>5%</w:t>
      </w:r>
      <w:r w:rsidR="006A7236" w:rsidRPr="00071C98">
        <w:rPr>
          <w:rFonts w:ascii="Garamond" w:hAnsi="Garamond"/>
          <w:b/>
          <w:bCs/>
          <w:u w:val="single"/>
        </w:rPr>
        <w:br/>
      </w:r>
      <w:r w:rsidRPr="00071C98">
        <w:rPr>
          <w:rFonts w:ascii="Garamond" w:hAnsi="Garamond"/>
          <w:b/>
          <w:bCs/>
        </w:rPr>
        <w:tab/>
      </w:r>
      <w:r w:rsidRPr="00071C98">
        <w:rPr>
          <w:rFonts w:ascii="Garamond" w:hAnsi="Garamond"/>
          <w:b/>
          <w:bCs/>
        </w:rPr>
        <w:tab/>
      </w:r>
      <w:r w:rsidRPr="00071C98">
        <w:rPr>
          <w:rFonts w:ascii="Garamond" w:hAnsi="Garamond"/>
          <w:b/>
          <w:bCs/>
        </w:rPr>
        <w:tab/>
      </w:r>
      <w:r w:rsidRPr="00071C98">
        <w:rPr>
          <w:rFonts w:ascii="Garamond" w:hAnsi="Garamond"/>
          <w:b/>
          <w:bCs/>
        </w:rPr>
        <w:tab/>
      </w:r>
      <w:r w:rsidRPr="00071C98">
        <w:rPr>
          <w:rFonts w:ascii="Garamond" w:hAnsi="Garamond"/>
          <w:b/>
          <w:bCs/>
        </w:rPr>
        <w:tab/>
      </w:r>
      <w:r w:rsidR="006A7236" w:rsidRPr="00071C98">
        <w:rPr>
          <w:rFonts w:ascii="Garamond" w:hAnsi="Garamond"/>
          <w:b/>
          <w:bCs/>
        </w:rPr>
        <w:tab/>
      </w:r>
      <w:r w:rsidRPr="00071C98">
        <w:rPr>
          <w:rFonts w:ascii="Garamond" w:hAnsi="Garamond"/>
          <w:b/>
          <w:bCs/>
        </w:rPr>
        <w:t>100%</w:t>
      </w:r>
    </w:p>
    <w:p w14:paraId="7FDE3C8A" w14:textId="77777777" w:rsidR="0044439D" w:rsidRPr="00071C98" w:rsidRDefault="0044439D">
      <w:pPr>
        <w:rPr>
          <w:rFonts w:ascii="Garamond" w:hAnsi="Garamond"/>
          <w:b/>
          <w:bCs/>
        </w:rPr>
      </w:pPr>
      <w:r w:rsidRPr="00071C98">
        <w:rPr>
          <w:rFonts w:ascii="Garamond" w:hAnsi="Garamond"/>
          <w:b/>
          <w:bCs/>
        </w:rPr>
        <w:br w:type="page"/>
      </w:r>
    </w:p>
    <w:p w14:paraId="47B92184" w14:textId="085F4DE6" w:rsidR="00F95A0D" w:rsidRPr="00B51AD6" w:rsidRDefault="00522D90" w:rsidP="001D3499">
      <w:pPr>
        <w:pStyle w:val="NormalWeb"/>
        <w:outlineLvl w:val="0"/>
        <w:rPr>
          <w:rFonts w:ascii="Garamond" w:hAnsi="Garamond"/>
          <w:b/>
          <w:bCs/>
          <w:sz w:val="32"/>
          <w:szCs w:val="32"/>
        </w:rPr>
      </w:pPr>
      <w:r>
        <w:rPr>
          <w:rFonts w:ascii="Garamond" w:hAnsi="Garamond"/>
          <w:b/>
          <w:bCs/>
          <w:sz w:val="32"/>
          <w:szCs w:val="32"/>
        </w:rPr>
        <w:lastRenderedPageBreak/>
        <w:t>Syllabus</w:t>
      </w:r>
      <w:r w:rsidR="00B7167E" w:rsidRPr="00B51AD6">
        <w:rPr>
          <w:rFonts w:ascii="Garamond" w:hAnsi="Garamond"/>
          <w:b/>
          <w:bCs/>
          <w:sz w:val="32"/>
          <w:szCs w:val="32"/>
        </w:rPr>
        <w:t xml:space="preserve"> (</w:t>
      </w:r>
      <w:r w:rsidR="00A52AB7" w:rsidRPr="00B51AD6">
        <w:rPr>
          <w:rFonts w:ascii="Garamond" w:hAnsi="Garamond"/>
          <w:b/>
          <w:bCs/>
          <w:sz w:val="32"/>
          <w:szCs w:val="32"/>
        </w:rPr>
        <w:t xml:space="preserve">tentative and </w:t>
      </w:r>
      <w:r w:rsidR="00B7167E" w:rsidRPr="00B51AD6">
        <w:rPr>
          <w:rFonts w:ascii="Garamond" w:hAnsi="Garamond"/>
          <w:b/>
          <w:bCs/>
          <w:sz w:val="32"/>
          <w:szCs w:val="32"/>
        </w:rPr>
        <w:t>subject to change with notice)</w:t>
      </w:r>
    </w:p>
    <w:p w14:paraId="4C602EB0" w14:textId="198DE1AD" w:rsidR="000A78DA" w:rsidRDefault="000A78DA" w:rsidP="000A78DA">
      <w:pPr>
        <w:pStyle w:val="NormalWeb"/>
        <w:outlineLvl w:val="0"/>
        <w:rPr>
          <w:rFonts w:ascii="Garamond" w:hAnsi="Garamond"/>
          <w:b/>
          <w:bCs/>
        </w:rPr>
      </w:pPr>
      <w:r w:rsidRPr="00071C98">
        <w:rPr>
          <w:rFonts w:ascii="Garamond" w:hAnsi="Garamond"/>
          <w:b/>
          <w:bCs/>
        </w:rPr>
        <w:t xml:space="preserve">Class 1 </w:t>
      </w:r>
      <w:r w:rsidR="00554AC7">
        <w:rPr>
          <w:rFonts w:ascii="Garamond" w:hAnsi="Garamond"/>
          <w:b/>
          <w:bCs/>
        </w:rPr>
        <w:t>Wednesday, August 14, 2024</w:t>
      </w:r>
    </w:p>
    <w:p w14:paraId="4A538865" w14:textId="77777777" w:rsidR="003C05B0" w:rsidRDefault="005376C6" w:rsidP="002161FB">
      <w:pPr>
        <w:pStyle w:val="NormalWeb"/>
        <w:ind w:left="720"/>
        <w:outlineLvl w:val="1"/>
        <w:rPr>
          <w:rFonts w:ascii="Garamond" w:hAnsi="Garamond"/>
          <w:b/>
          <w:bCs/>
        </w:rPr>
      </w:pPr>
      <w:r>
        <w:rPr>
          <w:rFonts w:ascii="Garamond" w:hAnsi="Garamond"/>
          <w:b/>
          <w:bCs/>
        </w:rPr>
        <w:t>Bressman, Preface xxi-xxiii</w:t>
      </w:r>
    </w:p>
    <w:p w14:paraId="58AFC7AD" w14:textId="01A455EC" w:rsidR="001F7E48" w:rsidRPr="005F37D8" w:rsidRDefault="001F7E48" w:rsidP="002161FB">
      <w:pPr>
        <w:pStyle w:val="NormalWeb"/>
        <w:ind w:left="720"/>
        <w:outlineLvl w:val="1"/>
        <w:rPr>
          <w:rFonts w:ascii="Garamond" w:hAnsi="Garamond"/>
          <w:b/>
          <w:bCs/>
        </w:rPr>
      </w:pPr>
      <w:r w:rsidRPr="005F37D8">
        <w:rPr>
          <w:rFonts w:ascii="Garamond" w:hAnsi="Garamond"/>
          <w:b/>
          <w:bCs/>
        </w:rPr>
        <w:t>Intro</w:t>
      </w:r>
      <w:r w:rsidR="00346A1B">
        <w:rPr>
          <w:rFonts w:ascii="Garamond" w:hAnsi="Garamond"/>
          <w:b/>
          <w:bCs/>
        </w:rPr>
        <w:t>duction</w:t>
      </w:r>
      <w:r w:rsidRPr="005F37D8">
        <w:rPr>
          <w:rFonts w:ascii="Garamond" w:hAnsi="Garamond"/>
          <w:b/>
          <w:bCs/>
        </w:rPr>
        <w:t xml:space="preserve"> </w:t>
      </w:r>
      <w:r w:rsidR="00B51AD6">
        <w:rPr>
          <w:rFonts w:ascii="Garamond" w:hAnsi="Garamond"/>
          <w:b/>
          <w:bCs/>
        </w:rPr>
        <w:t xml:space="preserve">to Leg/Reg </w:t>
      </w:r>
      <w:r w:rsidR="00346A1B">
        <w:rPr>
          <w:rFonts w:ascii="Garamond" w:hAnsi="Garamond"/>
          <w:b/>
          <w:bCs/>
        </w:rPr>
        <w:br/>
      </w:r>
      <w:r w:rsidR="005F37D8" w:rsidRPr="005F37D8">
        <w:rPr>
          <w:rFonts w:ascii="Garamond" w:hAnsi="Garamond"/>
          <w:b/>
          <w:bCs/>
        </w:rPr>
        <w:t>No Vehicles in the Park</w:t>
      </w:r>
      <w:r w:rsidR="00346A1B">
        <w:rPr>
          <w:rFonts w:ascii="Garamond" w:hAnsi="Garamond"/>
          <w:b/>
          <w:bCs/>
        </w:rPr>
        <w:br/>
        <w:t>Newspaper project</w:t>
      </w:r>
    </w:p>
    <w:p w14:paraId="2FBAAF86" w14:textId="6C83C526" w:rsidR="000A78DA" w:rsidRDefault="000A78DA" w:rsidP="002161FB">
      <w:pPr>
        <w:pStyle w:val="NormalWeb"/>
        <w:ind w:left="720"/>
        <w:rPr>
          <w:rFonts w:ascii="Garamond" w:hAnsi="Garamond"/>
        </w:rPr>
      </w:pPr>
      <w:r>
        <w:rPr>
          <w:rFonts w:ascii="Garamond" w:hAnsi="Garamond"/>
        </w:rPr>
        <w:t xml:space="preserve">Read </w:t>
      </w:r>
      <w:r w:rsidR="00B51AD6">
        <w:rPr>
          <w:rFonts w:ascii="Garamond" w:hAnsi="Garamond"/>
        </w:rPr>
        <w:t>the</w:t>
      </w:r>
      <w:r>
        <w:rPr>
          <w:rFonts w:ascii="Garamond" w:hAnsi="Garamond"/>
        </w:rPr>
        <w:t xml:space="preserve"> Course Requirements </w:t>
      </w:r>
      <w:r w:rsidR="00B51AD6">
        <w:rPr>
          <w:rFonts w:ascii="Garamond" w:hAnsi="Garamond"/>
        </w:rPr>
        <w:t xml:space="preserve">carefully </w:t>
      </w:r>
      <w:r>
        <w:rPr>
          <w:rFonts w:ascii="Garamond" w:hAnsi="Garamond"/>
        </w:rPr>
        <w:t xml:space="preserve">and </w:t>
      </w:r>
      <w:r w:rsidR="0032369E">
        <w:rPr>
          <w:rFonts w:ascii="Garamond" w:hAnsi="Garamond"/>
        </w:rPr>
        <w:t xml:space="preserve">get a sense of the </w:t>
      </w:r>
      <w:r>
        <w:rPr>
          <w:rFonts w:ascii="Garamond" w:hAnsi="Garamond"/>
        </w:rPr>
        <w:t xml:space="preserve">Syllabus </w:t>
      </w:r>
      <w:r w:rsidR="0032369E">
        <w:rPr>
          <w:rFonts w:ascii="Garamond" w:hAnsi="Garamond"/>
        </w:rPr>
        <w:t>structure</w:t>
      </w:r>
      <w:r w:rsidR="00346A1B">
        <w:rPr>
          <w:rFonts w:ascii="Garamond" w:hAnsi="Garamond"/>
        </w:rPr>
        <w:t xml:space="preserve"> and contents.  Come to</w:t>
      </w:r>
      <w:r w:rsidR="003815D0">
        <w:rPr>
          <w:rFonts w:ascii="Garamond" w:hAnsi="Garamond"/>
        </w:rPr>
        <w:t xml:space="preserve"> class </w:t>
      </w:r>
      <w:r w:rsidR="0056216A">
        <w:rPr>
          <w:rFonts w:ascii="Garamond" w:hAnsi="Garamond"/>
        </w:rPr>
        <w:t xml:space="preserve">prepared </w:t>
      </w:r>
      <w:r w:rsidR="003815D0">
        <w:rPr>
          <w:rFonts w:ascii="Garamond" w:hAnsi="Garamond"/>
        </w:rPr>
        <w:t>with questions.</w:t>
      </w:r>
      <w:r w:rsidR="0059459E">
        <w:rPr>
          <w:rFonts w:ascii="Garamond" w:hAnsi="Garamond"/>
        </w:rPr>
        <w:br/>
        <w:t xml:space="preserve">Read </w:t>
      </w:r>
      <w:r w:rsidR="008A41E1">
        <w:rPr>
          <w:rFonts w:ascii="Garamond" w:hAnsi="Garamond"/>
        </w:rPr>
        <w:t xml:space="preserve">and think about </w:t>
      </w:r>
      <w:r w:rsidR="0059459E">
        <w:rPr>
          <w:rFonts w:ascii="Garamond" w:hAnsi="Garamond"/>
        </w:rPr>
        <w:t>the Table of Contents of the Bressman casebook</w:t>
      </w:r>
      <w:r w:rsidR="003815D0">
        <w:rPr>
          <w:rFonts w:ascii="Garamond" w:hAnsi="Garamond"/>
        </w:rPr>
        <w:t>.  Think about why I asked you to do this and how it will be useful to you in the course.</w:t>
      </w:r>
    </w:p>
    <w:p w14:paraId="5A04291F" w14:textId="22AA75E4" w:rsidR="000A78DA" w:rsidRPr="00071C98" w:rsidRDefault="000A78DA" w:rsidP="000A78DA">
      <w:pPr>
        <w:pStyle w:val="Heading1"/>
        <w:rPr>
          <w:rFonts w:ascii="Garamond" w:hAnsi="Garamond"/>
          <w:sz w:val="24"/>
          <w:szCs w:val="24"/>
        </w:rPr>
      </w:pPr>
      <w:r w:rsidRPr="00071C98">
        <w:rPr>
          <w:rFonts w:ascii="Garamond" w:hAnsi="Garamond"/>
          <w:sz w:val="24"/>
          <w:szCs w:val="24"/>
        </w:rPr>
        <w:t xml:space="preserve">Class 2, </w:t>
      </w:r>
      <w:r w:rsidR="00173C2E">
        <w:rPr>
          <w:rFonts w:ascii="Garamond" w:hAnsi="Garamond"/>
          <w:sz w:val="24"/>
          <w:szCs w:val="24"/>
        </w:rPr>
        <w:t>Mon</w:t>
      </w:r>
      <w:r w:rsidRPr="00071C98">
        <w:rPr>
          <w:rFonts w:ascii="Garamond" w:hAnsi="Garamond"/>
          <w:sz w:val="24"/>
          <w:szCs w:val="24"/>
        </w:rPr>
        <w:t xml:space="preserve">day, August </w:t>
      </w:r>
      <w:r w:rsidR="00527F2A">
        <w:rPr>
          <w:rFonts w:ascii="Garamond" w:hAnsi="Garamond"/>
          <w:sz w:val="24"/>
          <w:szCs w:val="24"/>
        </w:rPr>
        <w:t>19</w:t>
      </w:r>
      <w:r w:rsidRPr="00071C98">
        <w:rPr>
          <w:rFonts w:ascii="Garamond" w:hAnsi="Garamond"/>
          <w:sz w:val="24"/>
          <w:szCs w:val="24"/>
        </w:rPr>
        <w:t>, 202</w:t>
      </w:r>
      <w:r w:rsidR="00527F2A">
        <w:rPr>
          <w:rFonts w:ascii="Garamond" w:hAnsi="Garamond"/>
          <w:sz w:val="24"/>
          <w:szCs w:val="24"/>
        </w:rPr>
        <w:t>4</w:t>
      </w:r>
    </w:p>
    <w:p w14:paraId="09792DE7" w14:textId="26E20A84" w:rsidR="000A78DA" w:rsidRDefault="000A78DA" w:rsidP="000A78DA">
      <w:pPr>
        <w:pStyle w:val="NormalWeb"/>
        <w:outlineLvl w:val="0"/>
        <w:rPr>
          <w:rFonts w:ascii="Garamond" w:hAnsi="Garamond"/>
          <w:b/>
          <w:bCs/>
        </w:rPr>
      </w:pPr>
      <w:r w:rsidRPr="00071C98">
        <w:rPr>
          <w:rFonts w:ascii="Garamond" w:hAnsi="Garamond"/>
          <w:b/>
          <w:bCs/>
        </w:rPr>
        <w:t xml:space="preserve">I.  </w:t>
      </w:r>
      <w:r w:rsidR="00150DAB">
        <w:rPr>
          <w:rFonts w:ascii="Garamond" w:hAnsi="Garamond"/>
          <w:b/>
          <w:bCs/>
        </w:rPr>
        <w:t>From Common Law to Regulation</w:t>
      </w:r>
    </w:p>
    <w:p w14:paraId="56BCF44E" w14:textId="77777777" w:rsidR="00E46ED5" w:rsidRPr="00071C98" w:rsidRDefault="00E46ED5" w:rsidP="001D3499">
      <w:pPr>
        <w:pStyle w:val="NormalWeb"/>
        <w:outlineLvl w:val="1"/>
        <w:rPr>
          <w:rFonts w:ascii="Garamond" w:hAnsi="Garamond"/>
          <w:b/>
        </w:rPr>
      </w:pPr>
      <w:r w:rsidRPr="00071C98">
        <w:rPr>
          <w:rFonts w:ascii="Garamond" w:hAnsi="Garamond"/>
          <w:b/>
        </w:rPr>
        <w:t>A.</w:t>
      </w:r>
      <w:r w:rsidRPr="00071C98">
        <w:rPr>
          <w:rFonts w:ascii="Garamond" w:hAnsi="Garamond"/>
          <w:b/>
        </w:rPr>
        <w:tab/>
        <w:t>The Limitations of Tort Law</w:t>
      </w:r>
      <w:r w:rsidR="00B44A23" w:rsidRPr="00071C98">
        <w:rPr>
          <w:rFonts w:ascii="Garamond" w:hAnsi="Garamond"/>
          <w:b/>
        </w:rPr>
        <w:t>, pgs. 1-15, 24-27</w:t>
      </w:r>
    </w:p>
    <w:p w14:paraId="315F950F" w14:textId="38700678" w:rsidR="00134D5D" w:rsidRPr="00071C98" w:rsidRDefault="00E46ED5" w:rsidP="00B44A23">
      <w:pPr>
        <w:pStyle w:val="NormalWeb"/>
        <w:ind w:left="1440"/>
        <w:rPr>
          <w:rFonts w:ascii="Garamond" w:hAnsi="Garamond"/>
        </w:rPr>
      </w:pPr>
      <w:r w:rsidRPr="00071C98">
        <w:rPr>
          <w:rFonts w:ascii="Garamond" w:hAnsi="Garamond"/>
          <w:i/>
          <w:iCs/>
        </w:rPr>
        <w:t>MacPherson v. Buick Motor Co.</w:t>
      </w:r>
      <w:r w:rsidR="001D3499" w:rsidRPr="00071C98">
        <w:rPr>
          <w:rFonts w:ascii="Garamond" w:hAnsi="Garamond"/>
          <w:i/>
          <w:iCs/>
        </w:rPr>
        <w:br/>
      </w:r>
      <w:r w:rsidRPr="00071C98">
        <w:rPr>
          <w:rFonts w:ascii="Garamond" w:hAnsi="Garamond"/>
        </w:rPr>
        <w:t>Notes and Questions</w:t>
      </w:r>
      <w:r w:rsidR="001D3499" w:rsidRPr="00071C98">
        <w:rPr>
          <w:rFonts w:ascii="Garamond" w:hAnsi="Garamond"/>
        </w:rPr>
        <w:br/>
      </w:r>
      <w:r w:rsidRPr="00071C98">
        <w:rPr>
          <w:rFonts w:ascii="Garamond" w:hAnsi="Garamond"/>
          <w:i/>
          <w:iCs/>
        </w:rPr>
        <w:t>Rotche v. Buick Motor Co.</w:t>
      </w:r>
      <w:r w:rsidR="001D3499" w:rsidRPr="00071C98">
        <w:rPr>
          <w:rFonts w:ascii="Garamond" w:hAnsi="Garamond"/>
          <w:i/>
          <w:iCs/>
        </w:rPr>
        <w:br/>
      </w:r>
      <w:r w:rsidRPr="00071C98">
        <w:rPr>
          <w:rFonts w:ascii="Garamond" w:hAnsi="Garamond"/>
        </w:rPr>
        <w:t>Notes and Questions</w:t>
      </w:r>
      <w:r w:rsidR="001D3499" w:rsidRPr="00071C98">
        <w:rPr>
          <w:rFonts w:ascii="Garamond" w:hAnsi="Garamond"/>
        </w:rPr>
        <w:br/>
      </w:r>
      <w:r w:rsidRPr="00071C98">
        <w:rPr>
          <w:rFonts w:ascii="Garamond" w:hAnsi="Garamond"/>
        </w:rPr>
        <w:t>Note on the Limitations of Common Law Adjudication</w:t>
      </w:r>
      <w:r w:rsidR="00150DAB">
        <w:rPr>
          <w:rFonts w:ascii="Garamond" w:hAnsi="Garamond"/>
        </w:rPr>
        <w:t xml:space="preserve"> More Generally</w:t>
      </w:r>
      <w:r w:rsidR="00B44A23" w:rsidRPr="00071C98">
        <w:rPr>
          <w:rFonts w:ascii="Garamond" w:hAnsi="Garamond"/>
        </w:rPr>
        <w:t xml:space="preserve"> </w:t>
      </w:r>
    </w:p>
    <w:p w14:paraId="3F4996E4" w14:textId="4ED07C22" w:rsidR="00B44A23" w:rsidRPr="00071C98" w:rsidRDefault="00B44A23" w:rsidP="006E62D5">
      <w:pPr>
        <w:pStyle w:val="NormalWeb"/>
        <w:outlineLvl w:val="1"/>
        <w:rPr>
          <w:rFonts w:ascii="Garamond" w:hAnsi="Garamond"/>
          <w:b/>
        </w:rPr>
      </w:pPr>
      <w:r w:rsidRPr="00071C98">
        <w:rPr>
          <w:rFonts w:ascii="Garamond" w:hAnsi="Garamond"/>
          <w:b/>
        </w:rPr>
        <w:t>B.  The Limitations of Contract Law, pgs. 27-</w:t>
      </w:r>
      <w:r w:rsidR="00BB696C">
        <w:rPr>
          <w:rFonts w:ascii="Garamond" w:hAnsi="Garamond"/>
          <w:b/>
        </w:rPr>
        <w:t>29</w:t>
      </w:r>
    </w:p>
    <w:p w14:paraId="64FA19A9" w14:textId="3BF9C4BE" w:rsidR="00624443" w:rsidRDefault="00B44A23" w:rsidP="00B44A23">
      <w:pPr>
        <w:pStyle w:val="NormalWeb"/>
        <w:ind w:left="1440"/>
        <w:rPr>
          <w:rFonts w:ascii="Garamond" w:hAnsi="Garamond"/>
        </w:rPr>
      </w:pPr>
      <w:r w:rsidRPr="00071C98">
        <w:rPr>
          <w:rFonts w:ascii="Garamond" w:hAnsi="Garamond"/>
        </w:rPr>
        <w:t>Notes and Questions</w:t>
      </w:r>
    </w:p>
    <w:p w14:paraId="507708A2" w14:textId="77777777" w:rsidR="008B6263" w:rsidRPr="00071C98" w:rsidRDefault="008B6263" w:rsidP="00B44A23">
      <w:pPr>
        <w:pStyle w:val="NormalWeb"/>
        <w:ind w:left="1440"/>
        <w:rPr>
          <w:rFonts w:ascii="Garamond" w:hAnsi="Garamond"/>
        </w:rPr>
      </w:pPr>
    </w:p>
    <w:p w14:paraId="5E26D86B" w14:textId="4ED65C24" w:rsidR="00EB794C" w:rsidRPr="00071C98" w:rsidRDefault="00EB794C" w:rsidP="00EB794C">
      <w:pPr>
        <w:pStyle w:val="Heading1"/>
        <w:rPr>
          <w:rFonts w:ascii="Garamond" w:hAnsi="Garamond"/>
          <w:sz w:val="24"/>
          <w:szCs w:val="24"/>
        </w:rPr>
      </w:pPr>
      <w:r w:rsidRPr="00071C98">
        <w:rPr>
          <w:rFonts w:ascii="Garamond" w:hAnsi="Garamond"/>
          <w:sz w:val="24"/>
          <w:szCs w:val="24"/>
        </w:rPr>
        <w:t xml:space="preserve">Class 3, </w:t>
      </w:r>
      <w:r w:rsidR="00374680">
        <w:rPr>
          <w:rFonts w:ascii="Garamond" w:hAnsi="Garamond"/>
          <w:sz w:val="24"/>
          <w:szCs w:val="24"/>
        </w:rPr>
        <w:t>Wednes</w:t>
      </w:r>
      <w:r w:rsidRPr="00071C98">
        <w:rPr>
          <w:rFonts w:ascii="Garamond" w:hAnsi="Garamond"/>
          <w:sz w:val="24"/>
          <w:szCs w:val="24"/>
        </w:rPr>
        <w:t>day, August 2</w:t>
      </w:r>
      <w:r w:rsidR="00374680">
        <w:rPr>
          <w:rFonts w:ascii="Garamond" w:hAnsi="Garamond"/>
          <w:sz w:val="24"/>
          <w:szCs w:val="24"/>
        </w:rPr>
        <w:t>1</w:t>
      </w:r>
      <w:r w:rsidRPr="00071C98">
        <w:rPr>
          <w:rFonts w:ascii="Garamond" w:hAnsi="Garamond"/>
          <w:sz w:val="24"/>
          <w:szCs w:val="24"/>
        </w:rPr>
        <w:t>, 202</w:t>
      </w:r>
      <w:r w:rsidR="00374680">
        <w:rPr>
          <w:rFonts w:ascii="Garamond" w:hAnsi="Garamond"/>
          <w:sz w:val="24"/>
          <w:szCs w:val="24"/>
        </w:rPr>
        <w:t>4</w:t>
      </w:r>
    </w:p>
    <w:p w14:paraId="691504E9" w14:textId="3A6505F2" w:rsidR="005F37D8" w:rsidRPr="00071C98" w:rsidRDefault="005F37D8" w:rsidP="005F37D8">
      <w:pPr>
        <w:pStyle w:val="NormalWeb"/>
        <w:outlineLvl w:val="1"/>
        <w:rPr>
          <w:rFonts w:ascii="Garamond" w:hAnsi="Garamond"/>
          <w:b/>
        </w:rPr>
      </w:pPr>
      <w:r w:rsidRPr="00071C98">
        <w:rPr>
          <w:rFonts w:ascii="Garamond" w:hAnsi="Garamond"/>
          <w:b/>
        </w:rPr>
        <w:t>C.</w:t>
      </w:r>
      <w:r w:rsidRPr="00071C98">
        <w:rPr>
          <w:rFonts w:ascii="Garamond" w:hAnsi="Garamond"/>
          <w:b/>
        </w:rPr>
        <w:tab/>
      </w:r>
      <w:r w:rsidR="00EE754F">
        <w:rPr>
          <w:rFonts w:ascii="Garamond" w:hAnsi="Garamond"/>
          <w:b/>
        </w:rPr>
        <w:t xml:space="preserve">The </w:t>
      </w:r>
      <w:r w:rsidRPr="00071C98">
        <w:rPr>
          <w:rFonts w:ascii="Garamond" w:hAnsi="Garamond"/>
          <w:b/>
        </w:rPr>
        <w:t xml:space="preserve">Justifications for Regulation, pgs. </w:t>
      </w:r>
      <w:r w:rsidR="00F77C4E">
        <w:rPr>
          <w:rFonts w:ascii="Garamond" w:hAnsi="Garamond"/>
          <w:b/>
        </w:rPr>
        <w:t>29-39</w:t>
      </w:r>
    </w:p>
    <w:p w14:paraId="1B6B8DD5" w14:textId="77777777" w:rsidR="008B6263" w:rsidRDefault="005F37D8" w:rsidP="008B6263">
      <w:pPr>
        <w:pStyle w:val="NormalWeb"/>
        <w:ind w:firstLine="1440"/>
        <w:outlineLvl w:val="2"/>
        <w:rPr>
          <w:rFonts w:ascii="Garamond" w:hAnsi="Garamond"/>
        </w:rPr>
      </w:pPr>
      <w:r w:rsidRPr="00071C98">
        <w:rPr>
          <w:rFonts w:ascii="Garamond" w:hAnsi="Garamond"/>
        </w:rPr>
        <w:t>Economic Justifications for Regulation</w:t>
      </w:r>
    </w:p>
    <w:p w14:paraId="161986CC" w14:textId="6E3CB341" w:rsidR="005F37D8" w:rsidRPr="00071C98" w:rsidRDefault="005F37D8" w:rsidP="008B6263">
      <w:pPr>
        <w:pStyle w:val="NormalWeb"/>
        <w:ind w:left="2160"/>
        <w:outlineLvl w:val="2"/>
        <w:rPr>
          <w:rFonts w:ascii="Garamond" w:hAnsi="Garamond"/>
        </w:rPr>
      </w:pPr>
      <w:r w:rsidRPr="00071C98">
        <w:rPr>
          <w:rFonts w:ascii="Garamond" w:hAnsi="Garamond"/>
        </w:rPr>
        <w:t>OMB, Circular A-4</w:t>
      </w:r>
      <w:r w:rsidR="00F77C4E">
        <w:rPr>
          <w:rFonts w:ascii="Garamond" w:hAnsi="Garamond"/>
        </w:rPr>
        <w:t xml:space="preserve"> (see added materials</w:t>
      </w:r>
      <w:r w:rsidR="006B74E2">
        <w:rPr>
          <w:rFonts w:ascii="Garamond" w:hAnsi="Garamond"/>
        </w:rPr>
        <w:t>)</w:t>
      </w:r>
      <w:r w:rsidR="008B6263">
        <w:rPr>
          <w:rFonts w:ascii="Garamond" w:hAnsi="Garamond"/>
        </w:rPr>
        <w:br/>
      </w:r>
      <w:r w:rsidRPr="00071C98">
        <w:rPr>
          <w:rFonts w:ascii="Garamond" w:hAnsi="Garamond"/>
        </w:rPr>
        <w:t>Notes and Questions</w:t>
      </w:r>
    </w:p>
    <w:p w14:paraId="1425ECB7" w14:textId="77777777" w:rsidR="00E46ED5" w:rsidRPr="00071C98" w:rsidRDefault="00E46ED5" w:rsidP="001D3499">
      <w:pPr>
        <w:pStyle w:val="NormalWeb"/>
        <w:ind w:firstLine="1440"/>
        <w:outlineLvl w:val="2"/>
        <w:rPr>
          <w:rFonts w:ascii="Garamond" w:hAnsi="Garamond"/>
        </w:rPr>
      </w:pPr>
      <w:r w:rsidRPr="00071C98">
        <w:rPr>
          <w:rFonts w:ascii="Garamond" w:hAnsi="Garamond"/>
        </w:rPr>
        <w:t>Social Justifications for Regulation</w:t>
      </w:r>
    </w:p>
    <w:p w14:paraId="5BF3250A" w14:textId="77777777" w:rsidR="00DB04B6" w:rsidRDefault="00E46ED5" w:rsidP="008B6263">
      <w:pPr>
        <w:pStyle w:val="NormalWeb"/>
        <w:ind w:left="2160"/>
        <w:rPr>
          <w:rFonts w:ascii="Garamond" w:hAnsi="Garamond"/>
        </w:rPr>
      </w:pPr>
      <w:r w:rsidRPr="00071C98">
        <w:rPr>
          <w:rFonts w:ascii="Garamond" w:hAnsi="Garamond"/>
        </w:rPr>
        <w:lastRenderedPageBreak/>
        <w:t>Sunstein, After the Rights Revolution: Reconceiving the</w:t>
      </w:r>
      <w:r w:rsidR="001D3499" w:rsidRPr="00071C98">
        <w:rPr>
          <w:rFonts w:ascii="Garamond" w:hAnsi="Garamond"/>
        </w:rPr>
        <w:t xml:space="preserve"> </w:t>
      </w:r>
      <w:r w:rsidRPr="00071C98">
        <w:rPr>
          <w:rFonts w:ascii="Garamond" w:hAnsi="Garamond"/>
        </w:rPr>
        <w:t>Regulatory State</w:t>
      </w:r>
      <w:r w:rsidR="001D3499" w:rsidRPr="00071C98">
        <w:rPr>
          <w:rFonts w:ascii="Garamond" w:hAnsi="Garamond"/>
        </w:rPr>
        <w:br/>
      </w:r>
      <w:r w:rsidRPr="00071C98">
        <w:rPr>
          <w:rFonts w:ascii="Garamond" w:hAnsi="Garamond"/>
        </w:rPr>
        <w:t>Notes and Questions</w:t>
      </w:r>
    </w:p>
    <w:p w14:paraId="534CCD12" w14:textId="4033E9AD" w:rsidR="00B44A23" w:rsidRPr="008B6263" w:rsidRDefault="00B44A23" w:rsidP="0026449A">
      <w:pPr>
        <w:pStyle w:val="NormalWeb"/>
        <w:rPr>
          <w:rFonts w:ascii="Garamond" w:hAnsi="Garamond"/>
        </w:rPr>
      </w:pPr>
      <w:r w:rsidRPr="00071C98">
        <w:rPr>
          <w:rFonts w:ascii="Garamond" w:hAnsi="Garamond"/>
          <w:b/>
        </w:rPr>
        <w:t xml:space="preserve">D.  What is an </w:t>
      </w:r>
      <w:r w:rsidR="00D93633" w:rsidRPr="00071C98">
        <w:rPr>
          <w:rFonts w:ascii="Garamond" w:hAnsi="Garamond"/>
          <w:b/>
        </w:rPr>
        <w:t>Agency?</w:t>
      </w:r>
      <w:r w:rsidRPr="00071C98">
        <w:rPr>
          <w:rFonts w:ascii="Garamond" w:hAnsi="Garamond"/>
          <w:b/>
        </w:rPr>
        <w:t xml:space="preserve"> </w:t>
      </w:r>
      <w:r w:rsidR="00C2168F">
        <w:rPr>
          <w:rFonts w:ascii="Garamond" w:hAnsi="Garamond"/>
          <w:b/>
        </w:rPr>
        <w:t>pages</w:t>
      </w:r>
      <w:r w:rsidRPr="00071C98">
        <w:rPr>
          <w:rFonts w:ascii="Garamond" w:hAnsi="Garamond"/>
          <w:b/>
        </w:rPr>
        <w:t xml:space="preserve"> 41-</w:t>
      </w:r>
      <w:r w:rsidR="008F5A56" w:rsidRPr="00071C98">
        <w:rPr>
          <w:rFonts w:ascii="Garamond" w:hAnsi="Garamond"/>
          <w:b/>
        </w:rPr>
        <w:t>43</w:t>
      </w:r>
    </w:p>
    <w:p w14:paraId="4B3A3E30" w14:textId="77777777" w:rsidR="0026449A" w:rsidRDefault="0026449A" w:rsidP="00EB794C">
      <w:pPr>
        <w:pStyle w:val="NormalWeb"/>
        <w:outlineLvl w:val="0"/>
        <w:rPr>
          <w:rFonts w:ascii="Garamond" w:hAnsi="Garamond"/>
          <w:b/>
          <w:color w:val="538135" w:themeColor="accent6" w:themeShade="BF"/>
          <w:u w:val="single"/>
        </w:rPr>
      </w:pPr>
    </w:p>
    <w:p w14:paraId="15531CF0" w14:textId="4B0A57EC" w:rsidR="00EB794C" w:rsidRPr="00071C98" w:rsidRDefault="00EB794C" w:rsidP="00EB794C">
      <w:pPr>
        <w:pStyle w:val="NormalWeb"/>
        <w:outlineLvl w:val="0"/>
        <w:rPr>
          <w:rFonts w:ascii="Garamond" w:hAnsi="Garamond"/>
          <w:b/>
        </w:rPr>
      </w:pPr>
      <w:r w:rsidRPr="00071C98">
        <w:rPr>
          <w:rFonts w:ascii="Garamond" w:hAnsi="Garamond"/>
          <w:b/>
        </w:rPr>
        <w:t xml:space="preserve">Class 4, </w:t>
      </w:r>
      <w:r w:rsidR="00404D64">
        <w:rPr>
          <w:rFonts w:ascii="Garamond" w:hAnsi="Garamond"/>
          <w:b/>
        </w:rPr>
        <w:t>Mon</w:t>
      </w:r>
      <w:r w:rsidRPr="00071C98">
        <w:rPr>
          <w:rFonts w:ascii="Garamond" w:hAnsi="Garamond"/>
          <w:b/>
        </w:rPr>
        <w:t xml:space="preserve">day, August </w:t>
      </w:r>
      <w:r w:rsidR="00404D64">
        <w:rPr>
          <w:rFonts w:ascii="Garamond" w:hAnsi="Garamond"/>
          <w:b/>
        </w:rPr>
        <w:t>26</w:t>
      </w:r>
      <w:r w:rsidRPr="00071C98">
        <w:rPr>
          <w:rFonts w:ascii="Garamond" w:hAnsi="Garamond"/>
          <w:b/>
        </w:rPr>
        <w:t>, 202</w:t>
      </w:r>
      <w:r w:rsidR="00404D64">
        <w:rPr>
          <w:rFonts w:ascii="Garamond" w:hAnsi="Garamond"/>
          <w:b/>
        </w:rPr>
        <w:t>4</w:t>
      </w:r>
    </w:p>
    <w:p w14:paraId="589D9A0E" w14:textId="77777777" w:rsidR="00385893" w:rsidRPr="00071C98" w:rsidRDefault="00385893" w:rsidP="00385893">
      <w:pPr>
        <w:pStyle w:val="NormalWeb"/>
        <w:outlineLvl w:val="0"/>
        <w:rPr>
          <w:rFonts w:ascii="Garamond" w:hAnsi="Garamond"/>
        </w:rPr>
      </w:pPr>
      <w:r w:rsidRPr="00071C98">
        <w:rPr>
          <w:rFonts w:ascii="Garamond" w:hAnsi="Garamond"/>
          <w:b/>
          <w:bCs/>
        </w:rPr>
        <w:t>II. Legislation</w:t>
      </w:r>
    </w:p>
    <w:p w14:paraId="312BEB85" w14:textId="0346A9FE" w:rsidR="00385893" w:rsidRPr="00071C98" w:rsidRDefault="00385893" w:rsidP="00385893">
      <w:pPr>
        <w:pStyle w:val="NormalWeb"/>
        <w:outlineLvl w:val="1"/>
        <w:rPr>
          <w:rFonts w:ascii="Garamond" w:hAnsi="Garamond"/>
          <w:b/>
        </w:rPr>
      </w:pPr>
      <w:r w:rsidRPr="00071C98">
        <w:rPr>
          <w:rFonts w:ascii="Garamond" w:hAnsi="Garamond"/>
          <w:b/>
        </w:rPr>
        <w:t>A.</w:t>
      </w:r>
      <w:r w:rsidRPr="00071C98">
        <w:rPr>
          <w:rFonts w:ascii="Garamond" w:hAnsi="Garamond"/>
          <w:b/>
        </w:rPr>
        <w:tab/>
        <w:t>The Legislative Process, pgs. 45-</w:t>
      </w:r>
      <w:r w:rsidR="00480E32">
        <w:rPr>
          <w:rFonts w:ascii="Garamond" w:hAnsi="Garamond"/>
          <w:b/>
        </w:rPr>
        <w:t>58</w:t>
      </w:r>
    </w:p>
    <w:p w14:paraId="7CF71E63" w14:textId="2094F131" w:rsidR="00385893" w:rsidRPr="00071C98" w:rsidRDefault="007B62E5" w:rsidP="00385893">
      <w:pPr>
        <w:pStyle w:val="NormalWeb"/>
        <w:tabs>
          <w:tab w:val="left" w:pos="1440"/>
        </w:tabs>
        <w:ind w:left="1530" w:hanging="90"/>
        <w:outlineLvl w:val="2"/>
        <w:rPr>
          <w:rFonts w:ascii="Garamond" w:hAnsi="Garamond"/>
        </w:rPr>
      </w:pPr>
      <w:r>
        <w:rPr>
          <w:rFonts w:ascii="Garamond" w:hAnsi="Garamond"/>
        </w:rPr>
        <w:t>Overview of the Legislative Process</w:t>
      </w:r>
    </w:p>
    <w:p w14:paraId="2F55AA56" w14:textId="0C8AF5CA" w:rsidR="00385893" w:rsidRPr="00071C98" w:rsidRDefault="00385893" w:rsidP="00385893">
      <w:pPr>
        <w:pStyle w:val="NormalWeb"/>
        <w:ind w:left="2160"/>
        <w:rPr>
          <w:rFonts w:ascii="Garamond" w:hAnsi="Garamond"/>
        </w:rPr>
      </w:pPr>
      <w:r w:rsidRPr="00071C98">
        <w:rPr>
          <w:rFonts w:ascii="Garamond" w:hAnsi="Garamond"/>
        </w:rPr>
        <w:t>Gluck, Unorthodox Lawmaking, Unorthodox Rulemaking</w:t>
      </w:r>
      <w:r w:rsidRPr="00071C98">
        <w:rPr>
          <w:rFonts w:ascii="Garamond" w:hAnsi="Garamond"/>
        </w:rPr>
        <w:br/>
        <w:t>Notes and Questions</w:t>
      </w:r>
    </w:p>
    <w:p w14:paraId="2B6162B1" w14:textId="0F990206" w:rsidR="00116671" w:rsidRPr="00071C98" w:rsidRDefault="00116671" w:rsidP="00116671">
      <w:pPr>
        <w:pStyle w:val="NormalWeb"/>
        <w:outlineLvl w:val="1"/>
        <w:rPr>
          <w:rFonts w:ascii="Garamond" w:hAnsi="Garamond"/>
          <w:b/>
        </w:rPr>
      </w:pPr>
      <w:r w:rsidRPr="00071C98">
        <w:rPr>
          <w:rFonts w:ascii="Garamond" w:hAnsi="Garamond"/>
          <w:b/>
        </w:rPr>
        <w:t>B.</w:t>
      </w:r>
      <w:r w:rsidRPr="00071C98">
        <w:rPr>
          <w:rFonts w:ascii="Garamond" w:hAnsi="Garamond"/>
          <w:b/>
        </w:rPr>
        <w:tab/>
        <w:t xml:space="preserve">Legislative Drafting, pgs. </w:t>
      </w:r>
      <w:r w:rsidR="00BD3616">
        <w:rPr>
          <w:rFonts w:ascii="Garamond" w:hAnsi="Garamond"/>
          <w:b/>
        </w:rPr>
        <w:t>61-74</w:t>
      </w:r>
    </w:p>
    <w:p w14:paraId="1B97DB10" w14:textId="77777777" w:rsidR="00BD3616" w:rsidRDefault="00116671" w:rsidP="00BD3616">
      <w:pPr>
        <w:pStyle w:val="NormalWeb"/>
        <w:ind w:left="1440"/>
        <w:outlineLvl w:val="2"/>
        <w:rPr>
          <w:rFonts w:ascii="Garamond" w:hAnsi="Garamond"/>
        </w:rPr>
      </w:pPr>
      <w:r w:rsidRPr="00071C98">
        <w:rPr>
          <w:rFonts w:ascii="Garamond" w:hAnsi="Garamond"/>
        </w:rPr>
        <w:t>The Basic Steps of Legislative Drafting</w:t>
      </w:r>
    </w:p>
    <w:p w14:paraId="5B86F5C8" w14:textId="77777777" w:rsidR="00BD3616" w:rsidRDefault="00116671" w:rsidP="00BD3616">
      <w:pPr>
        <w:pStyle w:val="NormalWeb"/>
        <w:ind w:left="2160"/>
        <w:outlineLvl w:val="2"/>
        <w:rPr>
          <w:rFonts w:ascii="Garamond" w:hAnsi="Garamond"/>
        </w:rPr>
      </w:pPr>
      <w:r w:rsidRPr="00071C98">
        <w:rPr>
          <w:rFonts w:ascii="Garamond" w:hAnsi="Garamond"/>
        </w:rPr>
        <w:t>Legislative Drafting Manual, U.S. Senate</w:t>
      </w:r>
      <w:r w:rsidRPr="00071C98">
        <w:rPr>
          <w:rFonts w:ascii="Garamond" w:hAnsi="Garamond"/>
        </w:rPr>
        <w:br/>
        <w:t>House Legislative Counsel’s Manual on Drafting</w:t>
      </w:r>
      <w:r w:rsidRPr="00071C98">
        <w:rPr>
          <w:rFonts w:ascii="Garamond" w:hAnsi="Garamond"/>
        </w:rPr>
        <w:br/>
        <w:t>Notes and Questions</w:t>
      </w:r>
    </w:p>
    <w:p w14:paraId="24042F05" w14:textId="77777777" w:rsidR="00BD3616" w:rsidRDefault="00116671" w:rsidP="00BD3616">
      <w:pPr>
        <w:pStyle w:val="NormalWeb"/>
        <w:ind w:left="1440"/>
        <w:outlineLvl w:val="2"/>
        <w:rPr>
          <w:rFonts w:ascii="Garamond" w:hAnsi="Garamond"/>
        </w:rPr>
      </w:pPr>
      <w:r w:rsidRPr="00071C98">
        <w:rPr>
          <w:rFonts w:ascii="Garamond" w:hAnsi="Garamond"/>
        </w:rPr>
        <w:br/>
        <w:t>The Political Realities of Legislative Drafting</w:t>
      </w:r>
    </w:p>
    <w:p w14:paraId="5213FB6A" w14:textId="4F8C9E7E" w:rsidR="00116671" w:rsidRDefault="00116671" w:rsidP="00BD3616">
      <w:pPr>
        <w:pStyle w:val="NormalWeb"/>
        <w:ind w:left="2160"/>
        <w:outlineLvl w:val="2"/>
        <w:rPr>
          <w:rFonts w:ascii="Garamond" w:hAnsi="Garamond"/>
        </w:rPr>
      </w:pPr>
      <w:r w:rsidRPr="00071C98">
        <w:rPr>
          <w:rFonts w:ascii="Garamond" w:hAnsi="Garamond"/>
        </w:rPr>
        <w:t>Nourse and Schacter, The Politics of Legislative Drafting</w:t>
      </w:r>
      <w:r w:rsidRPr="00071C98">
        <w:rPr>
          <w:rFonts w:ascii="Garamond" w:hAnsi="Garamond"/>
        </w:rPr>
        <w:br/>
        <w:t>Notes and Questions</w:t>
      </w:r>
    </w:p>
    <w:p w14:paraId="21178885" w14:textId="1AC83BF7" w:rsidR="0027481E" w:rsidRPr="00071C98" w:rsidRDefault="0027481E" w:rsidP="0027481E">
      <w:pPr>
        <w:pStyle w:val="NormalWeb"/>
        <w:outlineLvl w:val="0"/>
        <w:rPr>
          <w:rFonts w:ascii="Garamond" w:hAnsi="Garamond"/>
          <w:b/>
        </w:rPr>
      </w:pPr>
      <w:r w:rsidRPr="00071C98">
        <w:rPr>
          <w:rFonts w:ascii="Garamond" w:hAnsi="Garamond"/>
          <w:b/>
        </w:rPr>
        <w:t xml:space="preserve">Class 5, Wednesday, </w:t>
      </w:r>
      <w:r w:rsidR="00F75BD1">
        <w:rPr>
          <w:rFonts w:ascii="Garamond" w:hAnsi="Garamond"/>
          <w:b/>
        </w:rPr>
        <w:t>August 28</w:t>
      </w:r>
    </w:p>
    <w:p w14:paraId="36A05A13" w14:textId="0EAAE325" w:rsidR="00385893" w:rsidRPr="00071C98" w:rsidRDefault="00385893" w:rsidP="00385893">
      <w:pPr>
        <w:pStyle w:val="NormalWeb"/>
        <w:outlineLvl w:val="1"/>
        <w:rPr>
          <w:rFonts w:ascii="Garamond" w:hAnsi="Garamond"/>
          <w:b/>
        </w:rPr>
      </w:pPr>
      <w:r w:rsidRPr="00071C98">
        <w:rPr>
          <w:rFonts w:ascii="Garamond" w:hAnsi="Garamond"/>
          <w:b/>
        </w:rPr>
        <w:t xml:space="preserve">C. </w:t>
      </w:r>
      <w:r w:rsidR="001E1FD9">
        <w:rPr>
          <w:rFonts w:ascii="Garamond" w:hAnsi="Garamond"/>
          <w:b/>
        </w:rPr>
        <w:tab/>
      </w:r>
      <w:r w:rsidRPr="00071C98">
        <w:rPr>
          <w:rFonts w:ascii="Garamond" w:hAnsi="Garamond"/>
          <w:b/>
        </w:rPr>
        <w:t xml:space="preserve">A Statute: The 1966 Motor Vehicle Safety Act, pgs. </w:t>
      </w:r>
      <w:r w:rsidR="008563E3">
        <w:rPr>
          <w:rFonts w:ascii="Garamond" w:hAnsi="Garamond"/>
          <w:b/>
        </w:rPr>
        <w:t>74-100</w:t>
      </w:r>
    </w:p>
    <w:p w14:paraId="40AC5130" w14:textId="77777777" w:rsidR="00385893" w:rsidRPr="00071C98" w:rsidRDefault="00385893" w:rsidP="00385893">
      <w:pPr>
        <w:pStyle w:val="NormalWeb"/>
        <w:ind w:left="1440"/>
        <w:rPr>
          <w:rFonts w:ascii="Garamond" w:hAnsi="Garamond"/>
        </w:rPr>
      </w:pPr>
      <w:r w:rsidRPr="00071C98">
        <w:rPr>
          <w:rFonts w:ascii="Garamond" w:hAnsi="Garamond"/>
        </w:rPr>
        <w:t>The Story of Auto Safety Legislation</w:t>
      </w:r>
      <w:r w:rsidRPr="00071C98">
        <w:rPr>
          <w:rFonts w:ascii="Garamond" w:hAnsi="Garamond"/>
        </w:rPr>
        <w:br/>
        <w:t>Notes and Questions</w:t>
      </w:r>
      <w:r w:rsidRPr="00071C98">
        <w:rPr>
          <w:rFonts w:ascii="Garamond" w:hAnsi="Garamond"/>
        </w:rPr>
        <w:br/>
        <w:t>The National Traffic and Motor Vehicle Safety Act of 1966</w:t>
      </w:r>
      <w:r w:rsidRPr="00071C98">
        <w:rPr>
          <w:rFonts w:ascii="Garamond" w:hAnsi="Garamond"/>
        </w:rPr>
        <w:br/>
        <w:t>Notes and Questions</w:t>
      </w:r>
      <w:r w:rsidRPr="00071C98">
        <w:rPr>
          <w:rFonts w:ascii="Garamond" w:hAnsi="Garamond"/>
        </w:rPr>
        <w:br/>
        <w:t>Senate Report 1301 (Commerce Committee)</w:t>
      </w:r>
      <w:r w:rsidRPr="00071C98">
        <w:rPr>
          <w:rFonts w:ascii="Garamond" w:hAnsi="Garamond"/>
        </w:rPr>
        <w:br/>
        <w:t>Notes and Questions</w:t>
      </w:r>
    </w:p>
    <w:p w14:paraId="2DB37774" w14:textId="1AFCC0FB" w:rsidR="00385893" w:rsidRPr="00071C98" w:rsidRDefault="00385893" w:rsidP="00385893">
      <w:pPr>
        <w:pStyle w:val="NormalWeb"/>
        <w:outlineLvl w:val="1"/>
        <w:rPr>
          <w:rFonts w:ascii="Garamond" w:hAnsi="Garamond"/>
          <w:b/>
        </w:rPr>
      </w:pPr>
      <w:r w:rsidRPr="00071C98">
        <w:rPr>
          <w:rFonts w:ascii="Garamond" w:hAnsi="Garamond"/>
          <w:b/>
        </w:rPr>
        <w:lastRenderedPageBreak/>
        <w:t>D.</w:t>
      </w:r>
      <w:r w:rsidRPr="00071C98">
        <w:rPr>
          <w:rFonts w:ascii="Garamond" w:hAnsi="Garamond"/>
          <w:b/>
        </w:rPr>
        <w:tab/>
        <w:t xml:space="preserve">The Structure of a Modern Statute, pgs. </w:t>
      </w:r>
      <w:r w:rsidR="00FB7E55">
        <w:rPr>
          <w:rFonts w:ascii="Garamond" w:hAnsi="Garamond"/>
          <w:b/>
        </w:rPr>
        <w:t>100-119</w:t>
      </w:r>
      <w:r w:rsidRPr="00071C98">
        <w:rPr>
          <w:rFonts w:ascii="Garamond" w:hAnsi="Garamond"/>
          <w:b/>
        </w:rPr>
        <w:t xml:space="preserve"> </w:t>
      </w:r>
    </w:p>
    <w:p w14:paraId="531A0105" w14:textId="71D87B13" w:rsidR="007B2B1D" w:rsidRDefault="00385893" w:rsidP="00385893">
      <w:pPr>
        <w:pStyle w:val="NormalWeb"/>
        <w:tabs>
          <w:tab w:val="left" w:pos="2610"/>
        </w:tabs>
        <w:ind w:left="1440"/>
        <w:rPr>
          <w:rFonts w:ascii="Garamond" w:hAnsi="Garamond"/>
        </w:rPr>
      </w:pPr>
      <w:r w:rsidRPr="00071C98">
        <w:rPr>
          <w:rFonts w:ascii="Garamond" w:hAnsi="Garamond"/>
        </w:rPr>
        <w:t>Note on the Relationship Between Operative and Implementation Provisions</w:t>
      </w:r>
      <w:r w:rsidRPr="00071C98">
        <w:rPr>
          <w:rFonts w:ascii="Garamond" w:hAnsi="Garamond"/>
        </w:rPr>
        <w:br/>
        <w:t>Note on Preemption Provisions, Savings Clauses, and Federalism Issues</w:t>
      </w:r>
      <w:r w:rsidRPr="00071C98">
        <w:rPr>
          <w:rFonts w:ascii="Garamond" w:hAnsi="Garamond"/>
        </w:rPr>
        <w:br/>
        <w:t>Notes and Questions</w:t>
      </w:r>
      <w:r w:rsidRPr="00071C98">
        <w:rPr>
          <w:rFonts w:ascii="Garamond" w:hAnsi="Garamond"/>
        </w:rPr>
        <w:br/>
        <w:t>The Sherman Antitrust Act</w:t>
      </w:r>
      <w:r w:rsidR="00F63F04">
        <w:rPr>
          <w:rFonts w:ascii="Garamond" w:hAnsi="Garamond"/>
        </w:rPr>
        <w:t xml:space="preserve"> (1880)</w:t>
      </w:r>
      <w:r w:rsidRPr="00071C98">
        <w:rPr>
          <w:rFonts w:ascii="Garamond" w:hAnsi="Garamond"/>
        </w:rPr>
        <w:br/>
        <w:t xml:space="preserve">The </w:t>
      </w:r>
      <w:r w:rsidR="00F63F04">
        <w:rPr>
          <w:rFonts w:ascii="Garamond" w:hAnsi="Garamond"/>
        </w:rPr>
        <w:t>FTC</w:t>
      </w:r>
      <w:r w:rsidRPr="00071C98">
        <w:rPr>
          <w:rFonts w:ascii="Garamond" w:hAnsi="Garamond"/>
        </w:rPr>
        <w:t xml:space="preserve"> Act</w:t>
      </w:r>
      <w:r w:rsidR="00F63F04">
        <w:rPr>
          <w:rFonts w:ascii="Garamond" w:hAnsi="Garamond"/>
        </w:rPr>
        <w:t xml:space="preserve"> (1914)</w:t>
      </w:r>
      <w:r w:rsidRPr="00071C98">
        <w:rPr>
          <w:rFonts w:ascii="Garamond" w:hAnsi="Garamond"/>
        </w:rPr>
        <w:br/>
        <w:t xml:space="preserve">The </w:t>
      </w:r>
      <w:r w:rsidR="00F63F04">
        <w:rPr>
          <w:rFonts w:ascii="Garamond" w:hAnsi="Garamond"/>
        </w:rPr>
        <w:t>Civil Rights</w:t>
      </w:r>
      <w:r w:rsidRPr="00071C98">
        <w:rPr>
          <w:rFonts w:ascii="Garamond" w:hAnsi="Garamond"/>
        </w:rPr>
        <w:t xml:space="preserve"> Act</w:t>
      </w:r>
      <w:r w:rsidR="00F63F04">
        <w:rPr>
          <w:rFonts w:ascii="Garamond" w:hAnsi="Garamond"/>
        </w:rPr>
        <w:t xml:space="preserve"> of </w:t>
      </w:r>
      <w:r w:rsidR="00774908">
        <w:rPr>
          <w:rFonts w:ascii="Garamond" w:hAnsi="Garamond"/>
        </w:rPr>
        <w:t>1964</w:t>
      </w:r>
      <w:r w:rsidRPr="00071C98">
        <w:rPr>
          <w:rFonts w:ascii="Garamond" w:hAnsi="Garamond"/>
        </w:rPr>
        <w:br/>
        <w:t xml:space="preserve">The </w:t>
      </w:r>
      <w:r w:rsidR="00774908">
        <w:rPr>
          <w:rFonts w:ascii="Garamond" w:hAnsi="Garamond"/>
        </w:rPr>
        <w:t>OSHA Act of 1970</w:t>
      </w:r>
      <w:r w:rsidRPr="00071C98">
        <w:rPr>
          <w:rFonts w:ascii="Garamond" w:hAnsi="Garamond"/>
        </w:rPr>
        <w:br/>
        <w:t>The Telephone Consumer Protection Act</w:t>
      </w:r>
      <w:r w:rsidR="005D4669">
        <w:rPr>
          <w:rFonts w:ascii="Garamond" w:hAnsi="Garamond"/>
        </w:rPr>
        <w:t xml:space="preserve"> (1994)</w:t>
      </w:r>
      <w:r w:rsidR="005D4669">
        <w:rPr>
          <w:rFonts w:ascii="Garamond" w:hAnsi="Garamond"/>
        </w:rPr>
        <w:br/>
        <w:t>The Homeland Security Act of 2002</w:t>
      </w:r>
      <w:r w:rsidRPr="00071C98">
        <w:rPr>
          <w:rFonts w:ascii="Garamond" w:hAnsi="Garamond"/>
        </w:rPr>
        <w:br/>
        <w:t>The Dodd-Frank Wall Street Reform and Consumer Protection Act</w:t>
      </w:r>
      <w:r w:rsidR="005D4669">
        <w:rPr>
          <w:rFonts w:ascii="Garamond" w:hAnsi="Garamond"/>
        </w:rPr>
        <w:t xml:space="preserve"> (</w:t>
      </w:r>
      <w:r w:rsidR="007B2B1D">
        <w:rPr>
          <w:rFonts w:ascii="Garamond" w:hAnsi="Garamond"/>
        </w:rPr>
        <w:t>2010)</w:t>
      </w:r>
      <w:r w:rsidR="007B2B1D">
        <w:rPr>
          <w:rFonts w:ascii="Garamond" w:hAnsi="Garamond"/>
        </w:rPr>
        <w:br/>
        <w:t>Notes and Questions</w:t>
      </w:r>
    </w:p>
    <w:p w14:paraId="3CCEA0B0" w14:textId="77777777" w:rsidR="00A00A1F" w:rsidRDefault="00A00A1F" w:rsidP="00A00A1F">
      <w:pPr>
        <w:pStyle w:val="NormalWeb"/>
        <w:ind w:left="1440"/>
        <w:outlineLvl w:val="2"/>
        <w:rPr>
          <w:rFonts w:ascii="Garamond" w:hAnsi="Garamond"/>
        </w:rPr>
      </w:pPr>
      <w:r w:rsidRPr="009B0273">
        <w:rPr>
          <w:rFonts w:ascii="Garamond" w:hAnsi="Garamond"/>
          <w:highlight w:val="yellow"/>
        </w:rPr>
        <w:t>Legislative Drafting Exercise</w:t>
      </w:r>
      <w:r w:rsidRPr="00024818">
        <w:rPr>
          <w:rFonts w:ascii="Garamond" w:hAnsi="Garamond"/>
          <w:highlight w:val="yellow"/>
        </w:rPr>
        <w:t>, part 1</w:t>
      </w:r>
    </w:p>
    <w:p w14:paraId="33F0ED5C" w14:textId="77777777" w:rsidR="00A00A1F" w:rsidRPr="00071C98" w:rsidRDefault="00A00A1F" w:rsidP="00385893">
      <w:pPr>
        <w:pStyle w:val="NormalWeb"/>
        <w:tabs>
          <w:tab w:val="left" w:pos="2610"/>
        </w:tabs>
        <w:ind w:left="1440"/>
        <w:rPr>
          <w:rFonts w:ascii="Garamond" w:hAnsi="Garamond"/>
        </w:rPr>
      </w:pPr>
    </w:p>
    <w:p w14:paraId="60B896DF" w14:textId="4E365118" w:rsidR="00AB001C" w:rsidRDefault="00AB001C" w:rsidP="00AB001C">
      <w:pPr>
        <w:pStyle w:val="NormalWeb"/>
        <w:outlineLvl w:val="0"/>
        <w:rPr>
          <w:rFonts w:ascii="Garamond" w:hAnsi="Garamond"/>
          <w:b/>
          <w:color w:val="FF0000"/>
        </w:rPr>
      </w:pPr>
      <w:r w:rsidRPr="00B66387">
        <w:rPr>
          <w:rFonts w:ascii="Garamond" w:hAnsi="Garamond"/>
          <w:b/>
          <w:color w:val="FF0000"/>
        </w:rPr>
        <w:t xml:space="preserve">No Class on Monday, September </w:t>
      </w:r>
      <w:r w:rsidR="003676FA">
        <w:rPr>
          <w:rFonts w:ascii="Garamond" w:hAnsi="Garamond"/>
          <w:b/>
          <w:color w:val="FF0000"/>
        </w:rPr>
        <w:t>2, 2024,</w:t>
      </w:r>
      <w:r w:rsidRPr="00B66387">
        <w:rPr>
          <w:rFonts w:ascii="Garamond" w:hAnsi="Garamond"/>
          <w:b/>
          <w:color w:val="FF0000"/>
        </w:rPr>
        <w:t xml:space="preserve"> </w:t>
      </w:r>
      <w:r w:rsidR="003676FA">
        <w:rPr>
          <w:rFonts w:ascii="Garamond" w:hAnsi="Garamond"/>
          <w:b/>
          <w:noProof/>
          <w:color w:val="FF0000"/>
        </w:rPr>
        <w:t>Labor</w:t>
      </w:r>
      <w:r w:rsidR="00FF78B5">
        <w:rPr>
          <w:rFonts w:ascii="Garamond" w:hAnsi="Garamond"/>
          <w:b/>
          <w:noProof/>
          <w:color w:val="FF0000"/>
        </w:rPr>
        <w:t xml:space="preserve"> </w:t>
      </w:r>
      <w:r w:rsidRPr="00B66387">
        <w:rPr>
          <w:rFonts w:ascii="Garamond" w:hAnsi="Garamond"/>
          <w:b/>
          <w:color w:val="FF0000"/>
        </w:rPr>
        <w:t>Day</w:t>
      </w:r>
    </w:p>
    <w:p w14:paraId="5FA117B0" w14:textId="0C7CFC25" w:rsidR="00FF78B5" w:rsidRPr="00071C98" w:rsidRDefault="00FF78B5" w:rsidP="00B7528C">
      <w:pPr>
        <w:pStyle w:val="NormalWeb"/>
        <w:jc w:val="center"/>
        <w:outlineLvl w:val="0"/>
        <w:rPr>
          <w:rFonts w:ascii="Garamond" w:hAnsi="Garamond"/>
          <w:b/>
        </w:rPr>
      </w:pPr>
      <w:r>
        <w:rPr>
          <w:noProof/>
        </w:rPr>
        <w:drawing>
          <wp:inline distT="0" distB="0" distL="0" distR="0" wp14:anchorId="783DC6E2" wp14:editId="61171510">
            <wp:extent cx="2767914" cy="1828800"/>
            <wp:effectExtent l="0" t="0" r="0" b="0"/>
            <wp:docPr id="1810311030" name="Picture 1" descr="27,400+ Labor Day Stock Photos, Pictures &amp; Royalty-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7,400+ Labor Day Stock Photos, Pictures &amp; Royalty-Free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80061" cy="1836825"/>
                    </a:xfrm>
                    <a:prstGeom prst="rect">
                      <a:avLst/>
                    </a:prstGeom>
                    <a:noFill/>
                    <a:ln>
                      <a:noFill/>
                    </a:ln>
                  </pic:spPr>
                </pic:pic>
              </a:graphicData>
            </a:graphic>
          </wp:inline>
        </w:drawing>
      </w:r>
    </w:p>
    <w:p w14:paraId="6BC3E18E" w14:textId="3D896BA0" w:rsidR="005D4CAD" w:rsidRDefault="005D4CAD" w:rsidP="00385893">
      <w:pPr>
        <w:pStyle w:val="NormalWeb"/>
        <w:outlineLvl w:val="1"/>
        <w:rPr>
          <w:rFonts w:ascii="Garamond" w:hAnsi="Garamond"/>
          <w:b/>
        </w:rPr>
      </w:pPr>
      <w:r>
        <w:rPr>
          <w:rFonts w:ascii="Garamond" w:hAnsi="Garamond"/>
          <w:b/>
        </w:rPr>
        <w:t>Class 6</w:t>
      </w:r>
      <w:r w:rsidR="009B0273">
        <w:rPr>
          <w:rFonts w:ascii="Garamond" w:hAnsi="Garamond"/>
          <w:b/>
        </w:rPr>
        <w:t>,</w:t>
      </w:r>
      <w:r>
        <w:rPr>
          <w:rFonts w:ascii="Garamond" w:hAnsi="Garamond"/>
          <w:b/>
        </w:rPr>
        <w:t xml:space="preserve"> Wednesday, September </w:t>
      </w:r>
      <w:r w:rsidR="00DE6B0F">
        <w:rPr>
          <w:rFonts w:ascii="Garamond" w:hAnsi="Garamond"/>
          <w:b/>
        </w:rPr>
        <w:t>4, 2024</w:t>
      </w:r>
    </w:p>
    <w:p w14:paraId="1A7CDAD3" w14:textId="535B2C6B" w:rsidR="00385893" w:rsidRPr="00071C98" w:rsidRDefault="00385893" w:rsidP="00385893">
      <w:pPr>
        <w:pStyle w:val="NormalWeb"/>
        <w:outlineLvl w:val="1"/>
        <w:rPr>
          <w:rFonts w:ascii="Garamond" w:hAnsi="Garamond"/>
          <w:b/>
        </w:rPr>
      </w:pPr>
      <w:r w:rsidRPr="00071C98">
        <w:rPr>
          <w:rFonts w:ascii="Garamond" w:hAnsi="Garamond"/>
          <w:b/>
        </w:rPr>
        <w:t>E.</w:t>
      </w:r>
      <w:r w:rsidRPr="00071C98">
        <w:rPr>
          <w:rFonts w:ascii="Garamond" w:hAnsi="Garamond"/>
          <w:b/>
        </w:rPr>
        <w:tab/>
        <w:t xml:space="preserve">Specificity and Delegation, pgs. </w:t>
      </w:r>
      <w:r w:rsidR="0033426B">
        <w:rPr>
          <w:rFonts w:ascii="Garamond" w:hAnsi="Garamond"/>
          <w:b/>
        </w:rPr>
        <w:t>119-130</w:t>
      </w:r>
    </w:p>
    <w:p w14:paraId="274A530D" w14:textId="77777777" w:rsidR="0088254E" w:rsidRDefault="000E2C86" w:rsidP="0088254E">
      <w:pPr>
        <w:pStyle w:val="NormalWeb"/>
        <w:ind w:left="1440"/>
        <w:outlineLvl w:val="2"/>
        <w:rPr>
          <w:rFonts w:ascii="Garamond" w:hAnsi="Garamond"/>
        </w:rPr>
      </w:pPr>
      <w:r w:rsidRPr="00071C98">
        <w:rPr>
          <w:rFonts w:ascii="Garamond" w:hAnsi="Garamond"/>
        </w:rPr>
        <w:t>The Political Reasons for Delegation</w:t>
      </w:r>
    </w:p>
    <w:p w14:paraId="4B69B06B" w14:textId="77777777" w:rsidR="0088254E" w:rsidRDefault="000E2C86" w:rsidP="0088254E">
      <w:pPr>
        <w:pStyle w:val="NormalWeb"/>
        <w:ind w:left="2160"/>
        <w:outlineLvl w:val="2"/>
        <w:rPr>
          <w:rFonts w:ascii="Garamond" w:hAnsi="Garamond"/>
        </w:rPr>
      </w:pPr>
      <w:r w:rsidRPr="00071C98">
        <w:rPr>
          <w:rFonts w:ascii="Garamond" w:hAnsi="Garamond"/>
        </w:rPr>
        <w:t>Epstein and O’Halloran, The Nondelegation Doctrine and the Separation of Powers</w:t>
      </w:r>
      <w:r w:rsidR="00A20521">
        <w:rPr>
          <w:rFonts w:ascii="Garamond" w:hAnsi="Garamond"/>
        </w:rPr>
        <w:t>: A Political Science Approach</w:t>
      </w:r>
      <w:r w:rsidRPr="00071C98">
        <w:rPr>
          <w:rFonts w:ascii="Garamond" w:hAnsi="Garamond"/>
          <w:i/>
        </w:rPr>
        <w:t xml:space="preserve"> </w:t>
      </w:r>
      <w:r w:rsidR="00A20521">
        <w:rPr>
          <w:rFonts w:ascii="Garamond" w:hAnsi="Garamond"/>
          <w:i/>
        </w:rPr>
        <w:br/>
      </w:r>
      <w:r w:rsidR="00A20521" w:rsidRPr="00071C98">
        <w:rPr>
          <w:rFonts w:ascii="Garamond" w:hAnsi="Garamond"/>
        </w:rPr>
        <w:t>Notes and Questions</w:t>
      </w:r>
    </w:p>
    <w:p w14:paraId="3C641737" w14:textId="77777777" w:rsidR="00E24F03" w:rsidRDefault="00954DBF" w:rsidP="00E24F03">
      <w:pPr>
        <w:pStyle w:val="NormalWeb"/>
        <w:ind w:left="1440"/>
        <w:outlineLvl w:val="2"/>
        <w:rPr>
          <w:rFonts w:ascii="Garamond" w:hAnsi="Garamond"/>
        </w:rPr>
      </w:pPr>
      <w:r w:rsidRPr="00071C98">
        <w:rPr>
          <w:rFonts w:ascii="Garamond" w:hAnsi="Garamond"/>
        </w:rPr>
        <w:t>The Normative Implications of Delegation</w:t>
      </w:r>
    </w:p>
    <w:p w14:paraId="28C41133" w14:textId="77777777" w:rsidR="00157D03" w:rsidRDefault="00954DBF" w:rsidP="008E5CE7">
      <w:pPr>
        <w:pStyle w:val="NormalWeb"/>
        <w:ind w:left="2160"/>
        <w:outlineLvl w:val="2"/>
        <w:rPr>
          <w:rFonts w:ascii="Garamond" w:hAnsi="Garamond"/>
        </w:rPr>
      </w:pPr>
      <w:r w:rsidRPr="00071C98">
        <w:rPr>
          <w:rFonts w:ascii="Garamond" w:hAnsi="Garamond"/>
        </w:rPr>
        <w:lastRenderedPageBreak/>
        <w:t>Schoenbrod, Power Without Responsibility, How Congress Abuses the People through Delegation</w:t>
      </w:r>
      <w:r w:rsidR="00E864E9">
        <w:rPr>
          <w:rFonts w:ascii="Garamond" w:hAnsi="Garamond"/>
        </w:rPr>
        <w:br/>
        <w:t>Mashaw, Greed, Chaos</w:t>
      </w:r>
      <w:r w:rsidR="00BE7A26">
        <w:rPr>
          <w:rFonts w:ascii="Garamond" w:hAnsi="Garamond"/>
        </w:rPr>
        <w:t xml:space="preserve"> and G</w:t>
      </w:r>
      <w:r w:rsidR="00882382">
        <w:rPr>
          <w:rFonts w:ascii="Garamond" w:hAnsi="Garamond"/>
        </w:rPr>
        <w:t>overnance</w:t>
      </w:r>
      <w:r w:rsidR="00882382">
        <w:rPr>
          <w:rFonts w:ascii="Garamond" w:hAnsi="Garamond"/>
        </w:rPr>
        <w:br/>
        <w:t>Rubin, Law and Legislation in the Administrative State</w:t>
      </w:r>
      <w:r w:rsidRPr="00071C98">
        <w:rPr>
          <w:rFonts w:ascii="Garamond" w:hAnsi="Garamond"/>
          <w:i/>
        </w:rPr>
        <w:t xml:space="preserve"> </w:t>
      </w:r>
      <w:r>
        <w:rPr>
          <w:rFonts w:ascii="Garamond" w:hAnsi="Garamond"/>
          <w:i/>
        </w:rPr>
        <w:br/>
      </w:r>
      <w:r w:rsidR="00385893" w:rsidRPr="00071C98">
        <w:rPr>
          <w:rFonts w:ascii="Garamond" w:hAnsi="Garamond"/>
        </w:rPr>
        <w:t>Notes and Questions</w:t>
      </w:r>
    </w:p>
    <w:p w14:paraId="2BFC97C3" w14:textId="1AD0F64B" w:rsidR="008E5CE7" w:rsidRPr="00071C98" w:rsidRDefault="008E5CE7" w:rsidP="00157D03">
      <w:pPr>
        <w:pStyle w:val="NormalWeb"/>
        <w:ind w:left="1440"/>
        <w:outlineLvl w:val="2"/>
        <w:rPr>
          <w:rFonts w:ascii="Garamond" w:hAnsi="Garamond"/>
        </w:rPr>
      </w:pPr>
      <w:r w:rsidRPr="008E5CE7">
        <w:rPr>
          <w:rFonts w:ascii="Garamond" w:hAnsi="Garamond"/>
          <w:highlight w:val="yellow"/>
        </w:rPr>
        <w:t xml:space="preserve">Legislative Drafting Exercise, part </w:t>
      </w:r>
      <w:r w:rsidR="00A00A1F" w:rsidRPr="00A00A1F">
        <w:rPr>
          <w:rFonts w:ascii="Garamond" w:hAnsi="Garamond"/>
          <w:highlight w:val="yellow"/>
        </w:rPr>
        <w:t>2</w:t>
      </w:r>
    </w:p>
    <w:p w14:paraId="0B411C50" w14:textId="3DFE5178" w:rsidR="00FA45E7" w:rsidRDefault="00FA45E7" w:rsidP="00FA45E7">
      <w:pPr>
        <w:pStyle w:val="NormalWeb"/>
        <w:outlineLvl w:val="0"/>
        <w:rPr>
          <w:rFonts w:ascii="Garamond" w:hAnsi="Garamond"/>
          <w:b/>
        </w:rPr>
      </w:pPr>
      <w:r w:rsidRPr="00071C98">
        <w:rPr>
          <w:rFonts w:ascii="Garamond" w:hAnsi="Garamond"/>
          <w:b/>
        </w:rPr>
        <w:t xml:space="preserve">Class 7, </w:t>
      </w:r>
      <w:r w:rsidR="00DF016D">
        <w:rPr>
          <w:rFonts w:ascii="Garamond" w:hAnsi="Garamond"/>
          <w:b/>
        </w:rPr>
        <w:t>Mon</w:t>
      </w:r>
      <w:r w:rsidRPr="00071C98">
        <w:rPr>
          <w:rFonts w:ascii="Garamond" w:hAnsi="Garamond"/>
          <w:b/>
        </w:rPr>
        <w:t xml:space="preserve">day, September </w:t>
      </w:r>
      <w:r w:rsidR="00DF016D">
        <w:rPr>
          <w:rFonts w:ascii="Garamond" w:hAnsi="Garamond"/>
          <w:b/>
        </w:rPr>
        <w:t>9, 2024</w:t>
      </w:r>
    </w:p>
    <w:p w14:paraId="6AC3D5FD" w14:textId="78C50C81" w:rsidR="00F966D7" w:rsidRPr="00071C98" w:rsidRDefault="00F966D7" w:rsidP="00F966D7">
      <w:pPr>
        <w:pStyle w:val="NormalWeb"/>
        <w:outlineLvl w:val="1"/>
        <w:rPr>
          <w:rFonts w:ascii="Garamond" w:hAnsi="Garamond"/>
          <w:b/>
        </w:rPr>
      </w:pPr>
      <w:r w:rsidRPr="00071C98">
        <w:rPr>
          <w:rFonts w:ascii="Garamond" w:hAnsi="Garamond"/>
          <w:b/>
        </w:rPr>
        <w:t xml:space="preserve">V.  Statutory Interpretation by Courts, pgs. </w:t>
      </w:r>
      <w:r w:rsidR="00A36C7A">
        <w:rPr>
          <w:rFonts w:ascii="Garamond" w:hAnsi="Garamond"/>
          <w:b/>
        </w:rPr>
        <w:t>131-</w:t>
      </w:r>
      <w:r w:rsidR="0099661B">
        <w:rPr>
          <w:rFonts w:ascii="Garamond" w:hAnsi="Garamond"/>
          <w:b/>
        </w:rPr>
        <w:t>160</w:t>
      </w:r>
    </w:p>
    <w:p w14:paraId="75F53E12" w14:textId="77777777" w:rsidR="00F966D7" w:rsidRPr="00071C98" w:rsidRDefault="00F966D7" w:rsidP="00F966D7">
      <w:pPr>
        <w:pStyle w:val="Heading3"/>
        <w:ind w:left="720"/>
        <w:rPr>
          <w:rFonts w:ascii="Garamond" w:hAnsi="Garamond"/>
          <w:sz w:val="24"/>
          <w:szCs w:val="24"/>
        </w:rPr>
      </w:pPr>
      <w:r w:rsidRPr="00071C98">
        <w:rPr>
          <w:rFonts w:ascii="Garamond" w:hAnsi="Garamond"/>
          <w:sz w:val="24"/>
          <w:szCs w:val="24"/>
        </w:rPr>
        <w:t>A.  A Classic of Statutory Interpretation</w:t>
      </w:r>
    </w:p>
    <w:p w14:paraId="0FA9F57E" w14:textId="7D9D8529" w:rsidR="00157D03" w:rsidRDefault="00F966D7" w:rsidP="00157D03">
      <w:pPr>
        <w:tabs>
          <w:tab w:val="right" w:leader="dot" w:pos="0"/>
        </w:tabs>
        <w:ind w:left="1440"/>
        <w:rPr>
          <w:rFonts w:ascii="Garamond" w:hAnsi="Garamond"/>
        </w:rPr>
      </w:pPr>
      <w:r w:rsidRPr="00071C98">
        <w:rPr>
          <w:rFonts w:ascii="Garamond" w:hAnsi="Garamond"/>
          <w:i/>
        </w:rPr>
        <w:t>Holy Trinity Church v. United States</w:t>
      </w:r>
      <w:r w:rsidR="00157D03">
        <w:rPr>
          <w:rFonts w:ascii="Garamond" w:hAnsi="Garamond"/>
          <w:i/>
        </w:rPr>
        <w:br/>
      </w:r>
      <w:r w:rsidRPr="00071C98">
        <w:rPr>
          <w:rFonts w:ascii="Garamond" w:hAnsi="Garamond"/>
        </w:rPr>
        <w:t xml:space="preserve">Notes and Questions </w:t>
      </w:r>
    </w:p>
    <w:p w14:paraId="1843C2A5" w14:textId="3A7DA0E2" w:rsidR="00157D03" w:rsidRPr="00071C98" w:rsidRDefault="00157D03" w:rsidP="00157D03">
      <w:pPr>
        <w:pStyle w:val="Heading3"/>
        <w:ind w:left="720"/>
        <w:rPr>
          <w:rFonts w:ascii="Garamond" w:hAnsi="Garamond"/>
          <w:b w:val="0"/>
          <w:sz w:val="24"/>
          <w:szCs w:val="24"/>
        </w:rPr>
      </w:pPr>
      <w:r w:rsidRPr="00071C98">
        <w:rPr>
          <w:rFonts w:ascii="Garamond" w:hAnsi="Garamond"/>
          <w:sz w:val="24"/>
          <w:szCs w:val="24"/>
        </w:rPr>
        <w:t>B.  Text-Based Tools</w:t>
      </w:r>
    </w:p>
    <w:p w14:paraId="7A8EE19B" w14:textId="77777777" w:rsidR="00157D03" w:rsidRPr="00071C98" w:rsidRDefault="00157D03" w:rsidP="00157D03">
      <w:pPr>
        <w:pStyle w:val="Heading4"/>
        <w:ind w:left="1440"/>
        <w:rPr>
          <w:rFonts w:ascii="Garamond" w:hAnsi="Garamond"/>
          <w:i w:val="0"/>
          <w:color w:val="auto"/>
        </w:rPr>
      </w:pPr>
      <w:r w:rsidRPr="00071C98">
        <w:rPr>
          <w:rFonts w:ascii="Garamond" w:hAnsi="Garamond"/>
          <w:i w:val="0"/>
          <w:color w:val="auto"/>
        </w:rPr>
        <w:t xml:space="preserve">1. Ordinary v. Technical Meaning </w:t>
      </w:r>
    </w:p>
    <w:p w14:paraId="5671FF91" w14:textId="77777777" w:rsidR="00157D03" w:rsidRPr="00071C98" w:rsidRDefault="00157D03" w:rsidP="00157D03">
      <w:pPr>
        <w:tabs>
          <w:tab w:val="right" w:leader="dot" w:pos="0"/>
        </w:tabs>
        <w:ind w:left="2160"/>
        <w:jc w:val="both"/>
        <w:rPr>
          <w:rFonts w:ascii="Garamond" w:hAnsi="Garamond"/>
          <w:i/>
        </w:rPr>
      </w:pPr>
      <w:r w:rsidRPr="00071C98">
        <w:rPr>
          <w:rFonts w:ascii="Garamond" w:hAnsi="Garamond"/>
          <w:i/>
        </w:rPr>
        <w:t>Nix v. Hedden</w:t>
      </w:r>
    </w:p>
    <w:p w14:paraId="6E663078" w14:textId="77777777" w:rsidR="00157D03" w:rsidRPr="00071C98" w:rsidRDefault="00157D03" w:rsidP="00157D03">
      <w:pPr>
        <w:tabs>
          <w:tab w:val="right" w:leader="dot" w:pos="0"/>
        </w:tabs>
        <w:ind w:left="2160"/>
        <w:jc w:val="both"/>
        <w:rPr>
          <w:rFonts w:ascii="Garamond" w:hAnsi="Garamond"/>
        </w:rPr>
      </w:pPr>
      <w:r w:rsidRPr="00071C98">
        <w:rPr>
          <w:rFonts w:ascii="Garamond" w:hAnsi="Garamond"/>
        </w:rPr>
        <w:t>Notes and Questions</w:t>
      </w:r>
    </w:p>
    <w:p w14:paraId="615E60C8" w14:textId="77777777" w:rsidR="00157D03" w:rsidRPr="00071C98" w:rsidRDefault="00157D03" w:rsidP="00157D03">
      <w:pPr>
        <w:tabs>
          <w:tab w:val="right" w:leader="dot" w:pos="0"/>
        </w:tabs>
        <w:ind w:left="2160"/>
        <w:jc w:val="both"/>
        <w:rPr>
          <w:rFonts w:ascii="Garamond" w:hAnsi="Garamond"/>
          <w:i/>
        </w:rPr>
      </w:pPr>
      <w:r w:rsidRPr="00071C98">
        <w:rPr>
          <w:rFonts w:ascii="Garamond" w:hAnsi="Garamond"/>
          <w:i/>
        </w:rPr>
        <w:t>Barber v. Gonzalez</w:t>
      </w:r>
    </w:p>
    <w:p w14:paraId="7CB3B5CA" w14:textId="77777777" w:rsidR="00157D03" w:rsidRPr="00071C98" w:rsidRDefault="00157D03" w:rsidP="00157D03">
      <w:pPr>
        <w:tabs>
          <w:tab w:val="right" w:leader="dot" w:pos="0"/>
        </w:tabs>
        <w:ind w:left="2160"/>
        <w:jc w:val="both"/>
        <w:rPr>
          <w:rFonts w:ascii="Garamond" w:hAnsi="Garamond"/>
        </w:rPr>
      </w:pPr>
      <w:r w:rsidRPr="00071C98">
        <w:rPr>
          <w:rFonts w:ascii="Garamond" w:hAnsi="Garamond"/>
        </w:rPr>
        <w:t>Notes and Questions</w:t>
      </w:r>
    </w:p>
    <w:p w14:paraId="1551FE1F" w14:textId="77777777" w:rsidR="00157D03" w:rsidRPr="00071C98" w:rsidRDefault="00157D03" w:rsidP="00157D03">
      <w:pPr>
        <w:tabs>
          <w:tab w:val="right" w:leader="dot" w:pos="0"/>
        </w:tabs>
        <w:ind w:left="2160"/>
        <w:jc w:val="both"/>
        <w:rPr>
          <w:rFonts w:ascii="Garamond" w:hAnsi="Garamond"/>
          <w:i/>
        </w:rPr>
      </w:pPr>
      <w:r w:rsidRPr="00071C98">
        <w:rPr>
          <w:rFonts w:ascii="Garamond" w:hAnsi="Garamond"/>
          <w:i/>
        </w:rPr>
        <w:t>Muscarello v. United States</w:t>
      </w:r>
    </w:p>
    <w:p w14:paraId="058EA8EE" w14:textId="77777777" w:rsidR="00157D03" w:rsidRPr="00071C98" w:rsidRDefault="00157D03" w:rsidP="00157D03">
      <w:pPr>
        <w:tabs>
          <w:tab w:val="right" w:leader="dot" w:pos="0"/>
        </w:tabs>
        <w:ind w:left="2160"/>
        <w:jc w:val="both"/>
        <w:rPr>
          <w:rFonts w:ascii="Garamond" w:hAnsi="Garamond"/>
        </w:rPr>
      </w:pPr>
      <w:r w:rsidRPr="00071C98">
        <w:rPr>
          <w:rFonts w:ascii="Garamond" w:hAnsi="Garamond"/>
        </w:rPr>
        <w:t>Notes and Questions</w:t>
      </w:r>
    </w:p>
    <w:p w14:paraId="33A7F6AB" w14:textId="4CF378BE" w:rsidR="00F966D7" w:rsidRPr="00071C98" w:rsidRDefault="00F966D7" w:rsidP="00F966D7">
      <w:pPr>
        <w:tabs>
          <w:tab w:val="right" w:leader="dot" w:pos="0"/>
        </w:tabs>
        <w:ind w:left="1440"/>
        <w:jc w:val="both"/>
        <w:rPr>
          <w:rFonts w:ascii="Garamond" w:hAnsi="Garamond"/>
        </w:rPr>
      </w:pPr>
    </w:p>
    <w:p w14:paraId="4DAED7E2" w14:textId="644186D3" w:rsidR="00F966D7" w:rsidRDefault="00F966D7" w:rsidP="00F966D7">
      <w:pPr>
        <w:pStyle w:val="NormalWeb"/>
        <w:outlineLvl w:val="0"/>
        <w:rPr>
          <w:rFonts w:ascii="Garamond" w:hAnsi="Garamond"/>
          <w:b/>
        </w:rPr>
      </w:pPr>
      <w:r w:rsidRPr="00071C98">
        <w:rPr>
          <w:rFonts w:ascii="Garamond" w:hAnsi="Garamond"/>
          <w:b/>
        </w:rPr>
        <w:t xml:space="preserve">Class </w:t>
      </w:r>
      <w:r w:rsidR="001B3AB9">
        <w:rPr>
          <w:rFonts w:ascii="Garamond" w:hAnsi="Garamond"/>
          <w:b/>
        </w:rPr>
        <w:t>8</w:t>
      </w:r>
      <w:r w:rsidRPr="00071C98">
        <w:rPr>
          <w:rFonts w:ascii="Garamond" w:hAnsi="Garamond"/>
          <w:b/>
        </w:rPr>
        <w:t xml:space="preserve">, Wednesday, </w:t>
      </w:r>
      <w:r w:rsidR="001B3AB9">
        <w:rPr>
          <w:rFonts w:ascii="Garamond" w:hAnsi="Garamond"/>
          <w:b/>
        </w:rPr>
        <w:t>September 11, 2024</w:t>
      </w:r>
    </w:p>
    <w:p w14:paraId="65E3AB2F" w14:textId="77777777" w:rsidR="00157D03" w:rsidRPr="00071C98" w:rsidRDefault="00157D03" w:rsidP="00157D03">
      <w:pPr>
        <w:pStyle w:val="Heading4"/>
        <w:ind w:left="1440"/>
        <w:rPr>
          <w:rFonts w:ascii="Garamond" w:hAnsi="Garamond"/>
          <w:i w:val="0"/>
          <w:color w:val="auto"/>
        </w:rPr>
      </w:pPr>
      <w:r w:rsidRPr="00071C98">
        <w:rPr>
          <w:rFonts w:ascii="Garamond" w:hAnsi="Garamond"/>
          <w:i w:val="0"/>
          <w:color w:val="auto"/>
        </w:rPr>
        <w:t>2. Textual Canons of Construction</w:t>
      </w:r>
      <w:r>
        <w:rPr>
          <w:rFonts w:ascii="Garamond" w:hAnsi="Garamond"/>
          <w:i w:val="0"/>
          <w:color w:val="auto"/>
        </w:rPr>
        <w:t>, pages 160-175</w:t>
      </w:r>
    </w:p>
    <w:p w14:paraId="6A2B288D" w14:textId="77777777" w:rsidR="00157D03" w:rsidRPr="00071C98" w:rsidRDefault="00157D03" w:rsidP="00157D03">
      <w:pPr>
        <w:pStyle w:val="Heading5"/>
        <w:ind w:left="2160"/>
        <w:rPr>
          <w:rFonts w:ascii="Garamond" w:hAnsi="Garamond"/>
          <w:color w:val="auto"/>
        </w:rPr>
      </w:pPr>
      <w:r w:rsidRPr="00071C98">
        <w:rPr>
          <w:rFonts w:ascii="Garamond" w:hAnsi="Garamond"/>
          <w:color w:val="auto"/>
        </w:rPr>
        <w:t>a.  A Classic Example of Textual Canons</w:t>
      </w:r>
    </w:p>
    <w:p w14:paraId="14BF9A71" w14:textId="77777777" w:rsidR="00157D03" w:rsidRPr="00071C98" w:rsidRDefault="00157D03" w:rsidP="00157D03">
      <w:pPr>
        <w:tabs>
          <w:tab w:val="right" w:leader="dot" w:pos="0"/>
        </w:tabs>
        <w:ind w:left="2880"/>
        <w:jc w:val="both"/>
        <w:rPr>
          <w:rFonts w:ascii="Garamond" w:hAnsi="Garamond"/>
        </w:rPr>
      </w:pPr>
      <w:r w:rsidRPr="00421C0E">
        <w:rPr>
          <w:rFonts w:ascii="Garamond" w:hAnsi="Garamond"/>
          <w:i/>
          <w:iCs/>
        </w:rPr>
        <w:t>Babbitt v. Sweet Home Chapter of Communities for a Great Oregon</w:t>
      </w:r>
      <w:r w:rsidRPr="00071C98">
        <w:rPr>
          <w:rFonts w:ascii="Garamond" w:hAnsi="Garamond"/>
        </w:rPr>
        <w:br/>
        <w:t>Notes and Questions</w:t>
      </w:r>
    </w:p>
    <w:p w14:paraId="26DB2F6C" w14:textId="77777777" w:rsidR="00157D03" w:rsidRPr="00071C98" w:rsidRDefault="00157D03" w:rsidP="00157D03">
      <w:pPr>
        <w:pStyle w:val="Heading5"/>
        <w:ind w:left="2160"/>
        <w:rPr>
          <w:rFonts w:ascii="Garamond" w:hAnsi="Garamond"/>
          <w:color w:val="auto"/>
        </w:rPr>
      </w:pPr>
      <w:r w:rsidRPr="00071C98">
        <w:rPr>
          <w:rFonts w:ascii="Garamond" w:hAnsi="Garamond"/>
          <w:color w:val="auto"/>
        </w:rPr>
        <w:t>b.   Linguistic Canons</w:t>
      </w:r>
      <w:r>
        <w:rPr>
          <w:rFonts w:ascii="Garamond" w:hAnsi="Garamond"/>
          <w:color w:val="auto"/>
        </w:rPr>
        <w:t>, pages 175-218</w:t>
      </w:r>
    </w:p>
    <w:p w14:paraId="41B70020" w14:textId="77777777" w:rsidR="00157D03" w:rsidRPr="00071C98" w:rsidRDefault="00157D03" w:rsidP="00157D03">
      <w:pPr>
        <w:pStyle w:val="Heading5"/>
        <w:ind w:left="2880"/>
        <w:rPr>
          <w:rFonts w:ascii="Garamond" w:hAnsi="Garamond"/>
          <w:color w:val="auto"/>
        </w:rPr>
      </w:pPr>
      <w:r w:rsidRPr="00071C98">
        <w:rPr>
          <w:rFonts w:ascii="Garamond" w:hAnsi="Garamond"/>
          <w:color w:val="auto"/>
        </w:rPr>
        <w:t xml:space="preserve">Ejusdem generis:  </w:t>
      </w:r>
    </w:p>
    <w:p w14:paraId="248CA6D1" w14:textId="77777777" w:rsidR="00157D03" w:rsidRPr="00071C98" w:rsidRDefault="00157D03" w:rsidP="00157D03">
      <w:pPr>
        <w:pStyle w:val="Heading5"/>
        <w:ind w:left="2880"/>
        <w:rPr>
          <w:rFonts w:ascii="Garamond" w:hAnsi="Garamond"/>
          <w:color w:val="auto"/>
        </w:rPr>
      </w:pPr>
      <w:r w:rsidRPr="00071C98">
        <w:rPr>
          <w:rFonts w:ascii="Garamond" w:hAnsi="Garamond"/>
          <w:color w:val="auto"/>
        </w:rPr>
        <w:t xml:space="preserve">Noscitur a sociis:  </w:t>
      </w:r>
    </w:p>
    <w:p w14:paraId="42E85593" w14:textId="77777777" w:rsidR="00157D03" w:rsidRPr="00071C98" w:rsidRDefault="00157D03" w:rsidP="00157D03">
      <w:pPr>
        <w:pStyle w:val="Heading5"/>
        <w:ind w:left="2880"/>
        <w:rPr>
          <w:rFonts w:ascii="Garamond" w:hAnsi="Garamond"/>
          <w:color w:val="auto"/>
        </w:rPr>
      </w:pPr>
      <w:r w:rsidRPr="00071C98">
        <w:rPr>
          <w:rFonts w:ascii="Garamond" w:hAnsi="Garamond"/>
          <w:color w:val="auto"/>
        </w:rPr>
        <w:t xml:space="preserve">Expressio unius: </w:t>
      </w:r>
    </w:p>
    <w:p w14:paraId="6627C456" w14:textId="77777777" w:rsidR="00157D03" w:rsidRPr="00071C98" w:rsidRDefault="00157D03" w:rsidP="00157D03">
      <w:pPr>
        <w:pStyle w:val="Heading5"/>
        <w:ind w:left="2880"/>
        <w:rPr>
          <w:rFonts w:ascii="Garamond" w:hAnsi="Garamond"/>
          <w:color w:val="auto"/>
        </w:rPr>
      </w:pPr>
      <w:r w:rsidRPr="00071C98">
        <w:rPr>
          <w:rFonts w:ascii="Garamond" w:hAnsi="Garamond"/>
          <w:color w:val="auto"/>
        </w:rPr>
        <w:t>Other Linguistic Canons</w:t>
      </w:r>
    </w:p>
    <w:p w14:paraId="1EA41294" w14:textId="77777777" w:rsidR="00157D03" w:rsidRPr="00071C98" w:rsidRDefault="00157D03" w:rsidP="00157D03">
      <w:pPr>
        <w:pStyle w:val="Heading5"/>
        <w:ind w:left="2880"/>
        <w:rPr>
          <w:rFonts w:ascii="Garamond" w:hAnsi="Garamond"/>
          <w:color w:val="auto"/>
        </w:rPr>
      </w:pPr>
      <w:r w:rsidRPr="00071C98">
        <w:rPr>
          <w:rFonts w:ascii="Garamond" w:hAnsi="Garamond"/>
          <w:color w:val="auto"/>
        </w:rPr>
        <w:t xml:space="preserve">Notes and Questions </w:t>
      </w:r>
    </w:p>
    <w:p w14:paraId="17696A7F" w14:textId="77777777" w:rsidR="00157D03" w:rsidRPr="00071C98" w:rsidRDefault="00157D03" w:rsidP="00157D03">
      <w:pPr>
        <w:pStyle w:val="Heading5"/>
        <w:numPr>
          <w:ilvl w:val="0"/>
          <w:numId w:val="18"/>
        </w:numPr>
        <w:rPr>
          <w:rFonts w:ascii="Garamond" w:hAnsi="Garamond"/>
          <w:color w:val="auto"/>
        </w:rPr>
      </w:pPr>
      <w:r w:rsidRPr="00071C98">
        <w:rPr>
          <w:rFonts w:ascii="Garamond" w:hAnsi="Garamond"/>
          <w:color w:val="auto"/>
        </w:rPr>
        <w:t>Whole Act Canons</w:t>
      </w:r>
    </w:p>
    <w:p w14:paraId="42273C7D" w14:textId="77777777" w:rsidR="00157D03" w:rsidRPr="00071C98" w:rsidRDefault="00157D03" w:rsidP="00157D03">
      <w:pPr>
        <w:pStyle w:val="Heading5"/>
        <w:numPr>
          <w:ilvl w:val="0"/>
          <w:numId w:val="18"/>
        </w:numPr>
        <w:rPr>
          <w:rFonts w:ascii="Garamond" w:hAnsi="Garamond"/>
          <w:color w:val="auto"/>
        </w:rPr>
      </w:pPr>
      <w:r w:rsidRPr="00071C98">
        <w:rPr>
          <w:rFonts w:ascii="Garamond" w:hAnsi="Garamond"/>
          <w:color w:val="auto"/>
        </w:rPr>
        <w:t>Whole Code Canons</w:t>
      </w:r>
    </w:p>
    <w:p w14:paraId="764863A5" w14:textId="77777777" w:rsidR="00157D03" w:rsidRPr="00071C98" w:rsidRDefault="00157D03" w:rsidP="00157D03">
      <w:pPr>
        <w:pStyle w:val="Heading5"/>
        <w:numPr>
          <w:ilvl w:val="0"/>
          <w:numId w:val="18"/>
        </w:numPr>
        <w:rPr>
          <w:rFonts w:ascii="Garamond" w:hAnsi="Garamond"/>
          <w:color w:val="auto"/>
        </w:rPr>
      </w:pPr>
      <w:r w:rsidRPr="00071C98">
        <w:rPr>
          <w:rFonts w:ascii="Garamond" w:hAnsi="Garamond"/>
          <w:color w:val="auto"/>
        </w:rPr>
        <w:t xml:space="preserve">The Court’s </w:t>
      </w:r>
      <w:r>
        <w:rPr>
          <w:rFonts w:ascii="Garamond" w:hAnsi="Garamond"/>
          <w:color w:val="auto"/>
        </w:rPr>
        <w:t xml:space="preserve">Most </w:t>
      </w:r>
      <w:r w:rsidRPr="00071C98">
        <w:rPr>
          <w:rFonts w:ascii="Garamond" w:hAnsi="Garamond"/>
          <w:color w:val="auto"/>
        </w:rPr>
        <w:t>Recent Word on Text</w:t>
      </w:r>
    </w:p>
    <w:p w14:paraId="5223A1C8" w14:textId="77777777" w:rsidR="00157D03" w:rsidRPr="00071C98" w:rsidRDefault="00157D03" w:rsidP="00157D03">
      <w:pPr>
        <w:ind w:left="2880"/>
        <w:rPr>
          <w:rFonts w:ascii="Garamond" w:hAnsi="Garamond"/>
          <w:i/>
        </w:rPr>
      </w:pPr>
      <w:r>
        <w:rPr>
          <w:rFonts w:ascii="Garamond" w:hAnsi="Garamond"/>
          <w:i/>
        </w:rPr>
        <w:t>Bostock v Clayton County</w:t>
      </w:r>
    </w:p>
    <w:p w14:paraId="3C0264C7" w14:textId="77777777" w:rsidR="00157D03" w:rsidRPr="00071C98" w:rsidRDefault="00157D03" w:rsidP="00157D03">
      <w:pPr>
        <w:ind w:left="2880"/>
        <w:rPr>
          <w:rFonts w:ascii="Garamond" w:hAnsi="Garamond"/>
        </w:rPr>
      </w:pPr>
      <w:r w:rsidRPr="00071C98">
        <w:rPr>
          <w:rFonts w:ascii="Garamond" w:hAnsi="Garamond"/>
        </w:rPr>
        <w:t>Notes and Questions</w:t>
      </w:r>
    </w:p>
    <w:p w14:paraId="5C2FBA0E" w14:textId="560ACBBB" w:rsidR="00F966D7" w:rsidRDefault="00F966D7" w:rsidP="00F966D7">
      <w:pPr>
        <w:pStyle w:val="NormalWeb"/>
        <w:outlineLvl w:val="0"/>
        <w:rPr>
          <w:rFonts w:ascii="Garamond" w:hAnsi="Garamond"/>
          <w:b/>
        </w:rPr>
      </w:pPr>
      <w:r w:rsidRPr="00071C98">
        <w:rPr>
          <w:rFonts w:ascii="Garamond" w:hAnsi="Garamond"/>
          <w:b/>
        </w:rPr>
        <w:lastRenderedPageBreak/>
        <w:t xml:space="preserve">Class </w:t>
      </w:r>
      <w:r w:rsidR="00DC5D34">
        <w:rPr>
          <w:rFonts w:ascii="Garamond" w:hAnsi="Garamond"/>
          <w:b/>
        </w:rPr>
        <w:t>9</w:t>
      </w:r>
      <w:r w:rsidRPr="00071C98">
        <w:rPr>
          <w:rFonts w:ascii="Garamond" w:hAnsi="Garamond"/>
          <w:b/>
        </w:rPr>
        <w:t xml:space="preserve">, Monday, </w:t>
      </w:r>
      <w:r w:rsidR="00421C0E">
        <w:rPr>
          <w:rFonts w:ascii="Garamond" w:hAnsi="Garamond"/>
          <w:b/>
        </w:rPr>
        <w:t>September 16, 2024</w:t>
      </w:r>
    </w:p>
    <w:p w14:paraId="7614056B" w14:textId="77777777" w:rsidR="00A86A45" w:rsidRPr="00071C98" w:rsidRDefault="00A86A45" w:rsidP="00A86A45">
      <w:pPr>
        <w:pStyle w:val="Heading4"/>
        <w:numPr>
          <w:ilvl w:val="0"/>
          <w:numId w:val="21"/>
        </w:numPr>
        <w:rPr>
          <w:rFonts w:ascii="Garamond" w:hAnsi="Garamond"/>
          <w:i w:val="0"/>
          <w:color w:val="auto"/>
        </w:rPr>
      </w:pPr>
      <w:r w:rsidRPr="00071C98">
        <w:rPr>
          <w:rFonts w:ascii="Garamond" w:hAnsi="Garamond"/>
          <w:i w:val="0"/>
          <w:color w:val="auto"/>
        </w:rPr>
        <w:t>Substantive Canons</w:t>
      </w:r>
      <w:r>
        <w:rPr>
          <w:rFonts w:ascii="Garamond" w:hAnsi="Garamond"/>
          <w:i w:val="0"/>
          <w:color w:val="auto"/>
        </w:rPr>
        <w:t>, pages 218-243</w:t>
      </w:r>
    </w:p>
    <w:p w14:paraId="7920C158" w14:textId="77777777" w:rsidR="00A86A45" w:rsidRPr="00071C98" w:rsidRDefault="00A86A45" w:rsidP="00A86A45">
      <w:pPr>
        <w:pStyle w:val="Heading5"/>
        <w:numPr>
          <w:ilvl w:val="0"/>
          <w:numId w:val="14"/>
        </w:numPr>
        <w:ind w:left="2430"/>
        <w:rPr>
          <w:rFonts w:ascii="Garamond" w:hAnsi="Garamond"/>
          <w:i/>
          <w:color w:val="auto"/>
        </w:rPr>
      </w:pPr>
      <w:r w:rsidRPr="00071C98">
        <w:rPr>
          <w:rFonts w:ascii="Garamond" w:hAnsi="Garamond"/>
          <w:color w:val="auto"/>
        </w:rPr>
        <w:t xml:space="preserve">Rule of Lenity </w:t>
      </w:r>
    </w:p>
    <w:p w14:paraId="78A64753" w14:textId="77777777" w:rsidR="00A86A45" w:rsidRPr="00071C98" w:rsidRDefault="00A86A45" w:rsidP="00A86A45">
      <w:pPr>
        <w:ind w:left="2880"/>
        <w:rPr>
          <w:rFonts w:ascii="Garamond" w:hAnsi="Garamond"/>
          <w:i/>
        </w:rPr>
      </w:pPr>
      <w:r w:rsidRPr="00071C98">
        <w:rPr>
          <w:rFonts w:ascii="Garamond" w:hAnsi="Garamond"/>
          <w:i/>
        </w:rPr>
        <w:t>United States v. Santos</w:t>
      </w:r>
    </w:p>
    <w:p w14:paraId="1E0B2CD2" w14:textId="77777777" w:rsidR="00A86A45" w:rsidRPr="00071C98" w:rsidRDefault="00A86A45" w:rsidP="00A86A45">
      <w:pPr>
        <w:tabs>
          <w:tab w:val="right" w:leader="dot" w:pos="0"/>
        </w:tabs>
        <w:ind w:left="2880"/>
        <w:jc w:val="both"/>
        <w:rPr>
          <w:rFonts w:ascii="Garamond" w:hAnsi="Garamond"/>
        </w:rPr>
      </w:pPr>
      <w:r w:rsidRPr="00071C98">
        <w:rPr>
          <w:rFonts w:ascii="Garamond" w:hAnsi="Garamond"/>
        </w:rPr>
        <w:t>Notes and Questions</w:t>
      </w:r>
      <w:r w:rsidRPr="00071C98">
        <w:rPr>
          <w:rFonts w:ascii="Garamond" w:hAnsi="Garamond"/>
        </w:rPr>
        <w:tab/>
      </w:r>
      <w:r w:rsidRPr="00071C98">
        <w:rPr>
          <w:rFonts w:ascii="Garamond" w:hAnsi="Garamond"/>
        </w:rPr>
        <w:tab/>
      </w:r>
    </w:p>
    <w:p w14:paraId="2DC33CE5" w14:textId="77777777" w:rsidR="00A86A45" w:rsidRPr="00071C98" w:rsidRDefault="00A86A45" w:rsidP="00A86A45">
      <w:pPr>
        <w:pStyle w:val="Heading5"/>
        <w:numPr>
          <w:ilvl w:val="0"/>
          <w:numId w:val="14"/>
        </w:numPr>
        <w:ind w:left="2430"/>
        <w:rPr>
          <w:rFonts w:ascii="Garamond" w:hAnsi="Garamond"/>
          <w:color w:val="auto"/>
        </w:rPr>
      </w:pPr>
      <w:r w:rsidRPr="00071C98">
        <w:rPr>
          <w:rFonts w:ascii="Garamond" w:hAnsi="Garamond"/>
          <w:color w:val="auto"/>
        </w:rPr>
        <w:t xml:space="preserve">The Canon of Constitutional Avoidance  </w:t>
      </w:r>
    </w:p>
    <w:p w14:paraId="3603F768" w14:textId="77777777" w:rsidR="00A86A45" w:rsidRPr="00071C98" w:rsidRDefault="00A86A45" w:rsidP="00A86A45">
      <w:pPr>
        <w:tabs>
          <w:tab w:val="right" w:leader="dot" w:pos="0"/>
        </w:tabs>
        <w:ind w:left="2880"/>
        <w:jc w:val="both"/>
        <w:rPr>
          <w:rFonts w:ascii="Garamond" w:hAnsi="Garamond"/>
          <w:i/>
        </w:rPr>
      </w:pPr>
      <w:r w:rsidRPr="00071C98">
        <w:rPr>
          <w:rFonts w:ascii="Garamond" w:hAnsi="Garamond"/>
          <w:i/>
        </w:rPr>
        <w:t>Zadvydas v. Davis</w:t>
      </w:r>
    </w:p>
    <w:p w14:paraId="51371EEE" w14:textId="77777777" w:rsidR="00A86A45" w:rsidRPr="00071C98" w:rsidRDefault="00A86A45" w:rsidP="00A86A45">
      <w:pPr>
        <w:tabs>
          <w:tab w:val="right" w:leader="dot" w:pos="0"/>
        </w:tabs>
        <w:ind w:left="2880"/>
        <w:jc w:val="both"/>
        <w:rPr>
          <w:rFonts w:ascii="Garamond" w:hAnsi="Garamond"/>
          <w:i/>
        </w:rPr>
      </w:pPr>
      <w:r w:rsidRPr="00071C98">
        <w:rPr>
          <w:rFonts w:ascii="Garamond" w:hAnsi="Garamond"/>
          <w:i/>
        </w:rPr>
        <w:t>Almendarez-Torres v. United States</w:t>
      </w:r>
    </w:p>
    <w:p w14:paraId="4AAA7B9C" w14:textId="77777777" w:rsidR="00A86A45" w:rsidRDefault="00A86A45" w:rsidP="00A86A45">
      <w:pPr>
        <w:tabs>
          <w:tab w:val="right" w:leader="dot" w:pos="0"/>
        </w:tabs>
        <w:ind w:left="2880"/>
        <w:jc w:val="both"/>
        <w:rPr>
          <w:rFonts w:ascii="Garamond" w:hAnsi="Garamond"/>
        </w:rPr>
      </w:pPr>
      <w:r w:rsidRPr="00071C98">
        <w:rPr>
          <w:rFonts w:ascii="Garamond" w:hAnsi="Garamond"/>
        </w:rPr>
        <w:t>Notes and Questions</w:t>
      </w:r>
    </w:p>
    <w:p w14:paraId="12AD038D" w14:textId="045C3048" w:rsidR="00F966D7" w:rsidRDefault="00F966D7" w:rsidP="00F966D7">
      <w:pPr>
        <w:pStyle w:val="NormalWeb"/>
        <w:outlineLvl w:val="0"/>
        <w:rPr>
          <w:rFonts w:ascii="Garamond" w:hAnsi="Garamond"/>
          <w:b/>
        </w:rPr>
      </w:pPr>
      <w:r w:rsidRPr="00071C98">
        <w:rPr>
          <w:rFonts w:ascii="Garamond" w:hAnsi="Garamond"/>
          <w:b/>
        </w:rPr>
        <w:t xml:space="preserve">Class </w:t>
      </w:r>
      <w:r w:rsidR="004C24EA">
        <w:rPr>
          <w:rFonts w:ascii="Garamond" w:hAnsi="Garamond"/>
          <w:b/>
        </w:rPr>
        <w:t>10</w:t>
      </w:r>
      <w:r w:rsidRPr="00071C98">
        <w:rPr>
          <w:rFonts w:ascii="Garamond" w:hAnsi="Garamond"/>
          <w:b/>
        </w:rPr>
        <w:t xml:space="preserve">, Wednesday, </w:t>
      </w:r>
      <w:r w:rsidR="004C24EA">
        <w:rPr>
          <w:rFonts w:ascii="Garamond" w:hAnsi="Garamond"/>
          <w:b/>
        </w:rPr>
        <w:t xml:space="preserve">September </w:t>
      </w:r>
      <w:r w:rsidR="00634433">
        <w:rPr>
          <w:rFonts w:ascii="Garamond" w:hAnsi="Garamond"/>
          <w:b/>
        </w:rPr>
        <w:t>23</w:t>
      </w:r>
      <w:r w:rsidR="004C24EA">
        <w:rPr>
          <w:rFonts w:ascii="Garamond" w:hAnsi="Garamond"/>
          <w:b/>
        </w:rPr>
        <w:t>, 2024</w:t>
      </w:r>
    </w:p>
    <w:p w14:paraId="2C48D13B" w14:textId="77777777" w:rsidR="00AA0FE3" w:rsidRPr="00826435" w:rsidRDefault="00AA0FE3" w:rsidP="00AA0FE3">
      <w:pPr>
        <w:tabs>
          <w:tab w:val="right" w:leader="dot" w:pos="0"/>
        </w:tabs>
        <w:ind w:left="2070"/>
        <w:jc w:val="both"/>
        <w:rPr>
          <w:rFonts w:ascii="Garamond" w:hAnsi="Garamond"/>
          <w:b/>
          <w:bCs/>
        </w:rPr>
      </w:pPr>
      <w:r>
        <w:rPr>
          <w:rFonts w:ascii="Garamond" w:hAnsi="Garamond"/>
          <w:b/>
          <w:bCs/>
        </w:rPr>
        <w:t xml:space="preserve">Pages 243-277 but </w:t>
      </w:r>
      <w:r>
        <w:rPr>
          <w:rFonts w:ascii="Garamond" w:hAnsi="Garamond"/>
        </w:rPr>
        <w:t>(</w:t>
      </w:r>
      <w:r w:rsidRPr="00311BDB">
        <w:rPr>
          <w:rFonts w:ascii="Garamond" w:hAnsi="Garamond"/>
          <w:color w:val="FF0000"/>
        </w:rPr>
        <w:t>don’t read 255-263</w:t>
      </w:r>
      <w:r>
        <w:rPr>
          <w:rFonts w:ascii="Garamond" w:hAnsi="Garamond"/>
          <w:color w:val="FF0000"/>
        </w:rPr>
        <w:t>)</w:t>
      </w:r>
    </w:p>
    <w:p w14:paraId="008F96EF" w14:textId="77777777" w:rsidR="00AA0FE3" w:rsidRPr="00071C98" w:rsidRDefault="00AA0FE3" w:rsidP="00AA0FE3">
      <w:pPr>
        <w:pStyle w:val="Heading5"/>
        <w:numPr>
          <w:ilvl w:val="0"/>
          <w:numId w:val="14"/>
        </w:numPr>
        <w:ind w:left="2430"/>
        <w:rPr>
          <w:rFonts w:ascii="Garamond" w:hAnsi="Garamond"/>
          <w:color w:val="auto"/>
        </w:rPr>
      </w:pPr>
      <w:r w:rsidRPr="00071C98">
        <w:rPr>
          <w:rFonts w:ascii="Garamond" w:hAnsi="Garamond"/>
          <w:color w:val="auto"/>
        </w:rPr>
        <w:t>The Federalism Clear Statement Rule</w:t>
      </w:r>
    </w:p>
    <w:p w14:paraId="1F9E01C7" w14:textId="77777777" w:rsidR="00AA0FE3" w:rsidRPr="00071C98" w:rsidRDefault="00AA0FE3" w:rsidP="00AA0FE3">
      <w:pPr>
        <w:tabs>
          <w:tab w:val="right" w:leader="dot" w:pos="0"/>
        </w:tabs>
        <w:ind w:left="2880"/>
        <w:jc w:val="both"/>
        <w:rPr>
          <w:rFonts w:ascii="Garamond" w:hAnsi="Garamond"/>
        </w:rPr>
      </w:pPr>
      <w:r w:rsidRPr="00071C98">
        <w:rPr>
          <w:rFonts w:ascii="Garamond" w:hAnsi="Garamond"/>
          <w:i/>
        </w:rPr>
        <w:t>Gregory v. Ashcroft</w:t>
      </w:r>
    </w:p>
    <w:p w14:paraId="0BB6F68E" w14:textId="77777777" w:rsidR="00AA0FE3" w:rsidRPr="00071C98" w:rsidRDefault="00AA0FE3" w:rsidP="00AA0FE3">
      <w:pPr>
        <w:tabs>
          <w:tab w:val="right" w:leader="dot" w:pos="0"/>
        </w:tabs>
        <w:ind w:left="2880"/>
        <w:jc w:val="both"/>
        <w:rPr>
          <w:rFonts w:ascii="Garamond" w:hAnsi="Garamond"/>
        </w:rPr>
      </w:pPr>
      <w:r w:rsidRPr="00071C98">
        <w:rPr>
          <w:rFonts w:ascii="Garamond" w:hAnsi="Garamond"/>
        </w:rPr>
        <w:t>Notes and Questions</w:t>
      </w:r>
    </w:p>
    <w:p w14:paraId="051D5A9A" w14:textId="77777777" w:rsidR="00AA0FE3" w:rsidRPr="00071C98" w:rsidRDefault="00AA0FE3" w:rsidP="00AA0FE3">
      <w:pPr>
        <w:pStyle w:val="Heading5"/>
        <w:numPr>
          <w:ilvl w:val="0"/>
          <w:numId w:val="14"/>
        </w:numPr>
        <w:ind w:left="2430"/>
        <w:rPr>
          <w:rFonts w:ascii="Garamond" w:hAnsi="Garamond"/>
          <w:color w:val="auto"/>
        </w:rPr>
      </w:pPr>
      <w:r w:rsidRPr="00071C98">
        <w:rPr>
          <w:rFonts w:ascii="Garamond" w:hAnsi="Garamond"/>
          <w:color w:val="auto"/>
        </w:rPr>
        <w:t>The Presumption Against Preemption</w:t>
      </w:r>
      <w:r>
        <w:rPr>
          <w:rFonts w:ascii="Garamond" w:hAnsi="Garamond"/>
          <w:color w:val="auto"/>
        </w:rPr>
        <w:t xml:space="preserve"> (</w:t>
      </w:r>
      <w:r w:rsidRPr="00311BDB">
        <w:rPr>
          <w:rFonts w:ascii="Garamond" w:hAnsi="Garamond"/>
          <w:color w:val="FF0000"/>
        </w:rPr>
        <w:t>don’t read 255-263</w:t>
      </w:r>
      <w:r>
        <w:rPr>
          <w:rFonts w:ascii="Garamond" w:hAnsi="Garamond"/>
          <w:color w:val="auto"/>
        </w:rPr>
        <w:t>)</w:t>
      </w:r>
    </w:p>
    <w:p w14:paraId="522979D5" w14:textId="77777777" w:rsidR="00AA0FE3" w:rsidRPr="00071C98" w:rsidRDefault="00AA0FE3" w:rsidP="00AA0FE3">
      <w:pPr>
        <w:pStyle w:val="Heading5"/>
        <w:numPr>
          <w:ilvl w:val="0"/>
          <w:numId w:val="14"/>
        </w:numPr>
        <w:ind w:left="2430"/>
        <w:rPr>
          <w:rFonts w:ascii="Garamond" w:hAnsi="Garamond"/>
          <w:color w:val="auto"/>
        </w:rPr>
      </w:pPr>
      <w:r w:rsidRPr="00071C98">
        <w:rPr>
          <w:rFonts w:ascii="Garamond" w:hAnsi="Garamond"/>
          <w:color w:val="auto"/>
        </w:rPr>
        <w:t>The Presumption Against Retroactivity</w:t>
      </w:r>
    </w:p>
    <w:p w14:paraId="1C33C533" w14:textId="77777777" w:rsidR="00AA0FE3" w:rsidRPr="00071C98" w:rsidRDefault="00AA0FE3" w:rsidP="00AA0FE3">
      <w:pPr>
        <w:pStyle w:val="Heading5"/>
        <w:numPr>
          <w:ilvl w:val="0"/>
          <w:numId w:val="14"/>
        </w:numPr>
        <w:ind w:left="2430"/>
        <w:rPr>
          <w:rFonts w:ascii="Garamond" w:hAnsi="Garamond"/>
          <w:color w:val="auto"/>
        </w:rPr>
      </w:pPr>
      <w:r w:rsidRPr="00071C98">
        <w:rPr>
          <w:rFonts w:ascii="Garamond" w:hAnsi="Garamond"/>
          <w:color w:val="auto"/>
        </w:rPr>
        <w:t>The Presumption Against Extraterritorial Application</w:t>
      </w:r>
    </w:p>
    <w:p w14:paraId="0920E509" w14:textId="77777777" w:rsidR="00AA0FE3" w:rsidRPr="00071C98" w:rsidRDefault="00AA0FE3" w:rsidP="00AA0FE3">
      <w:pPr>
        <w:pStyle w:val="Heading4"/>
        <w:numPr>
          <w:ilvl w:val="0"/>
          <w:numId w:val="20"/>
        </w:numPr>
        <w:rPr>
          <w:rFonts w:ascii="Garamond" w:hAnsi="Garamond"/>
          <w:i w:val="0"/>
          <w:color w:val="auto"/>
        </w:rPr>
      </w:pPr>
      <w:r w:rsidRPr="00071C98">
        <w:rPr>
          <w:rFonts w:ascii="Garamond" w:hAnsi="Garamond"/>
          <w:i w:val="0"/>
          <w:color w:val="auto"/>
        </w:rPr>
        <w:t xml:space="preserve">Scrivener’s Errors and Absurd Results </w:t>
      </w:r>
    </w:p>
    <w:p w14:paraId="4DFF43E4" w14:textId="77777777" w:rsidR="00AA0FE3" w:rsidRPr="00071C98" w:rsidRDefault="00AA0FE3" w:rsidP="00AA0FE3">
      <w:pPr>
        <w:tabs>
          <w:tab w:val="right" w:leader="dot" w:pos="0"/>
        </w:tabs>
        <w:ind w:left="2880"/>
        <w:jc w:val="both"/>
        <w:rPr>
          <w:rFonts w:ascii="Garamond" w:hAnsi="Garamond"/>
          <w:i/>
        </w:rPr>
      </w:pPr>
      <w:r w:rsidRPr="00071C98">
        <w:rPr>
          <w:rFonts w:ascii="Garamond" w:hAnsi="Garamond"/>
          <w:i/>
        </w:rPr>
        <w:t>United States v. Locke</w:t>
      </w:r>
    </w:p>
    <w:p w14:paraId="54DC4F74" w14:textId="77777777" w:rsidR="00AA0FE3" w:rsidRDefault="00AA0FE3" w:rsidP="00AA0FE3">
      <w:pPr>
        <w:tabs>
          <w:tab w:val="right" w:leader="dot" w:pos="0"/>
        </w:tabs>
        <w:ind w:left="2880"/>
        <w:jc w:val="both"/>
        <w:rPr>
          <w:rFonts w:ascii="Garamond" w:hAnsi="Garamond"/>
        </w:rPr>
      </w:pPr>
      <w:r w:rsidRPr="00071C98">
        <w:rPr>
          <w:rFonts w:ascii="Garamond" w:hAnsi="Garamond"/>
        </w:rPr>
        <w:t>Notes and Questions</w:t>
      </w:r>
    </w:p>
    <w:p w14:paraId="22E0F5E0" w14:textId="77777777" w:rsidR="00AA0FE3" w:rsidRDefault="00AA0FE3" w:rsidP="00AA0FE3">
      <w:pPr>
        <w:pStyle w:val="ListParagraph"/>
        <w:numPr>
          <w:ilvl w:val="0"/>
          <w:numId w:val="20"/>
        </w:numPr>
        <w:tabs>
          <w:tab w:val="right" w:leader="dot" w:pos="0"/>
        </w:tabs>
        <w:jc w:val="both"/>
        <w:rPr>
          <w:rFonts w:ascii="Garamond" w:hAnsi="Garamond"/>
        </w:rPr>
      </w:pPr>
      <w:r>
        <w:rPr>
          <w:rFonts w:ascii="Garamond" w:hAnsi="Garamond"/>
        </w:rPr>
        <w:t>Criticisms of Canons of Construction</w:t>
      </w:r>
    </w:p>
    <w:p w14:paraId="2B4558F6" w14:textId="77777777" w:rsidR="00AA0FE3" w:rsidRDefault="00AA0FE3" w:rsidP="00AA0FE3">
      <w:pPr>
        <w:pStyle w:val="ListParagraph"/>
        <w:numPr>
          <w:ilvl w:val="1"/>
          <w:numId w:val="20"/>
        </w:numPr>
        <w:tabs>
          <w:tab w:val="right" w:leader="dot" w:pos="0"/>
        </w:tabs>
        <w:jc w:val="both"/>
        <w:rPr>
          <w:rFonts w:ascii="Garamond" w:hAnsi="Garamond"/>
        </w:rPr>
      </w:pPr>
      <w:r>
        <w:rPr>
          <w:rFonts w:ascii="Garamond" w:hAnsi="Garamond"/>
        </w:rPr>
        <w:t>Mendelson, Change, Creation, and Unpredictability in Statutory Interpretation: Interpretive Canon Use in the Roberts Court’s First Decade</w:t>
      </w:r>
    </w:p>
    <w:p w14:paraId="1E728CE4" w14:textId="77777777" w:rsidR="00AA0FE3" w:rsidRPr="00B2478F" w:rsidRDefault="00AA0FE3" w:rsidP="00AA0FE3">
      <w:pPr>
        <w:pStyle w:val="ListParagraph"/>
        <w:numPr>
          <w:ilvl w:val="1"/>
          <w:numId w:val="20"/>
        </w:numPr>
        <w:tabs>
          <w:tab w:val="right" w:leader="dot" w:pos="0"/>
        </w:tabs>
        <w:jc w:val="both"/>
        <w:rPr>
          <w:rFonts w:ascii="Garamond" w:hAnsi="Garamond"/>
        </w:rPr>
      </w:pPr>
      <w:r>
        <w:rPr>
          <w:rFonts w:ascii="Garamond" w:hAnsi="Garamond"/>
        </w:rPr>
        <w:t>Gluck and Bressman, Statutory Interpretation from the Inside – An Empirical Study of Congressional Drafting, Delegation, and the Canons, Part 1.</w:t>
      </w:r>
    </w:p>
    <w:p w14:paraId="68F7288F" w14:textId="50F4BD7A" w:rsidR="00F966D7" w:rsidRPr="00071C98" w:rsidRDefault="00F966D7" w:rsidP="00F966D7">
      <w:pPr>
        <w:pStyle w:val="NormalWeb"/>
        <w:outlineLvl w:val="0"/>
        <w:rPr>
          <w:rFonts w:ascii="Garamond" w:hAnsi="Garamond"/>
          <w:b/>
        </w:rPr>
      </w:pPr>
      <w:r w:rsidRPr="00071C98">
        <w:rPr>
          <w:rFonts w:ascii="Garamond" w:hAnsi="Garamond"/>
          <w:b/>
        </w:rPr>
        <w:t xml:space="preserve">Class </w:t>
      </w:r>
      <w:r w:rsidR="002D59D6">
        <w:rPr>
          <w:rFonts w:ascii="Garamond" w:hAnsi="Garamond"/>
          <w:b/>
        </w:rPr>
        <w:t>11</w:t>
      </w:r>
      <w:r w:rsidRPr="00071C98">
        <w:rPr>
          <w:rFonts w:ascii="Garamond" w:hAnsi="Garamond"/>
          <w:b/>
        </w:rPr>
        <w:t xml:space="preserve">, Monday, </w:t>
      </w:r>
      <w:r w:rsidR="00C568E7">
        <w:rPr>
          <w:rFonts w:ascii="Garamond" w:hAnsi="Garamond"/>
          <w:b/>
        </w:rPr>
        <w:t>September 30, 2024</w:t>
      </w:r>
    </w:p>
    <w:p w14:paraId="6C26DB48" w14:textId="77777777" w:rsidR="00AA0FE3" w:rsidRPr="00071C98" w:rsidRDefault="00AA0FE3" w:rsidP="00AA0FE3">
      <w:pPr>
        <w:pStyle w:val="Heading3"/>
        <w:ind w:left="810"/>
        <w:rPr>
          <w:rFonts w:ascii="Garamond" w:hAnsi="Garamond"/>
          <w:b w:val="0"/>
          <w:sz w:val="24"/>
          <w:szCs w:val="24"/>
        </w:rPr>
      </w:pPr>
      <w:r>
        <w:rPr>
          <w:rFonts w:ascii="Garamond" w:hAnsi="Garamond"/>
          <w:sz w:val="24"/>
          <w:szCs w:val="24"/>
        </w:rPr>
        <w:t xml:space="preserve">C. </w:t>
      </w:r>
      <w:r w:rsidRPr="00071C98">
        <w:rPr>
          <w:rFonts w:ascii="Garamond" w:hAnsi="Garamond"/>
          <w:sz w:val="24"/>
          <w:szCs w:val="24"/>
        </w:rPr>
        <w:t>Intent and Purpose-Based Tools</w:t>
      </w:r>
      <w:r>
        <w:rPr>
          <w:rFonts w:ascii="Garamond" w:hAnsi="Garamond"/>
          <w:sz w:val="24"/>
          <w:szCs w:val="24"/>
        </w:rPr>
        <w:t>, pages 277-314</w:t>
      </w:r>
    </w:p>
    <w:p w14:paraId="29B75098" w14:textId="77777777" w:rsidR="00AA0FE3" w:rsidRPr="00071C98" w:rsidRDefault="00AA0FE3" w:rsidP="00AA0FE3">
      <w:pPr>
        <w:pStyle w:val="Heading4"/>
        <w:ind w:left="1440"/>
        <w:rPr>
          <w:rFonts w:ascii="Garamond" w:hAnsi="Garamond"/>
          <w:i w:val="0"/>
          <w:color w:val="auto"/>
        </w:rPr>
      </w:pPr>
      <w:r w:rsidRPr="00071C98">
        <w:rPr>
          <w:rFonts w:ascii="Garamond" w:hAnsi="Garamond"/>
          <w:i w:val="0"/>
          <w:color w:val="auto"/>
        </w:rPr>
        <w:t xml:space="preserve">1. Forms of Legislative History </w:t>
      </w:r>
    </w:p>
    <w:p w14:paraId="789B9F5F" w14:textId="77777777" w:rsidR="00AA0FE3" w:rsidRPr="00071C98" w:rsidRDefault="00AA0FE3" w:rsidP="00AA0FE3">
      <w:pPr>
        <w:pStyle w:val="Heading4"/>
        <w:ind w:left="1440"/>
        <w:rPr>
          <w:rFonts w:ascii="Garamond" w:hAnsi="Garamond"/>
          <w:i w:val="0"/>
          <w:color w:val="auto"/>
        </w:rPr>
      </w:pPr>
      <w:r w:rsidRPr="00071C98">
        <w:rPr>
          <w:rFonts w:ascii="Garamond" w:hAnsi="Garamond"/>
          <w:i w:val="0"/>
          <w:color w:val="auto"/>
        </w:rPr>
        <w:t xml:space="preserve">2. Judicial Reliance on Legislative History </w:t>
      </w:r>
    </w:p>
    <w:p w14:paraId="053DFCA5" w14:textId="77777777" w:rsidR="00AA0FE3" w:rsidRPr="00071C98" w:rsidRDefault="00AA0FE3" w:rsidP="00AA0FE3">
      <w:pPr>
        <w:ind w:left="2880"/>
        <w:jc w:val="both"/>
        <w:rPr>
          <w:rFonts w:ascii="Garamond" w:hAnsi="Garamond"/>
          <w:i/>
        </w:rPr>
      </w:pPr>
      <w:r w:rsidRPr="00071C98">
        <w:rPr>
          <w:rFonts w:ascii="Garamond" w:hAnsi="Garamond"/>
          <w:i/>
        </w:rPr>
        <w:t>Moore v. Harris</w:t>
      </w:r>
    </w:p>
    <w:p w14:paraId="3612069B" w14:textId="77777777" w:rsidR="00AA0FE3" w:rsidRPr="00071C98" w:rsidRDefault="00AA0FE3" w:rsidP="00AA0FE3">
      <w:pPr>
        <w:tabs>
          <w:tab w:val="right" w:leader="dot" w:pos="0"/>
        </w:tabs>
        <w:ind w:left="2880"/>
        <w:jc w:val="both"/>
        <w:rPr>
          <w:rFonts w:ascii="Garamond" w:hAnsi="Garamond"/>
        </w:rPr>
      </w:pPr>
      <w:r w:rsidRPr="00071C98">
        <w:rPr>
          <w:rFonts w:ascii="Garamond" w:hAnsi="Garamond"/>
        </w:rPr>
        <w:t>Notes and Questions</w:t>
      </w:r>
    </w:p>
    <w:p w14:paraId="6C9438C7" w14:textId="77777777" w:rsidR="00AA0FE3" w:rsidRPr="00071C98" w:rsidRDefault="00AA0FE3" w:rsidP="00AA0FE3">
      <w:pPr>
        <w:pStyle w:val="Heading4"/>
        <w:numPr>
          <w:ilvl w:val="0"/>
          <w:numId w:val="15"/>
        </w:numPr>
        <w:ind w:left="1620"/>
        <w:rPr>
          <w:rFonts w:ascii="Garamond" w:hAnsi="Garamond"/>
          <w:i w:val="0"/>
          <w:color w:val="auto"/>
        </w:rPr>
      </w:pPr>
      <w:r w:rsidRPr="00071C98">
        <w:rPr>
          <w:rFonts w:ascii="Garamond" w:hAnsi="Garamond"/>
          <w:i w:val="0"/>
          <w:color w:val="auto"/>
        </w:rPr>
        <w:lastRenderedPageBreak/>
        <w:t>Principles for Reliance on Legislative Histor</w:t>
      </w:r>
      <w:r>
        <w:rPr>
          <w:rFonts w:ascii="Garamond" w:hAnsi="Garamond"/>
          <w:i w:val="0"/>
          <w:color w:val="auto"/>
        </w:rPr>
        <w:t>y</w:t>
      </w:r>
    </w:p>
    <w:p w14:paraId="0D532DA5" w14:textId="77777777" w:rsidR="00AA0FE3" w:rsidRPr="004B78DF" w:rsidRDefault="00AA0FE3" w:rsidP="00AA0FE3">
      <w:pPr>
        <w:pStyle w:val="Heading3"/>
        <w:ind w:left="2160"/>
        <w:rPr>
          <w:rFonts w:ascii="Garamond" w:hAnsi="Garamond"/>
          <w:b w:val="0"/>
          <w:bCs w:val="0"/>
          <w:sz w:val="24"/>
          <w:szCs w:val="24"/>
        </w:rPr>
      </w:pPr>
      <w:r w:rsidRPr="004B78DF">
        <w:rPr>
          <w:rFonts w:ascii="Garamond" w:hAnsi="Garamond"/>
          <w:b w:val="0"/>
          <w:bCs w:val="0"/>
        </w:rPr>
        <w:t xml:space="preserve">Nourse, A Decision Theory </w:t>
      </w:r>
      <w:r>
        <w:rPr>
          <w:rFonts w:ascii="Garamond" w:hAnsi="Garamond"/>
          <w:b w:val="0"/>
          <w:bCs w:val="0"/>
        </w:rPr>
        <w:t>of Statutory Interpretation: Legislative History by the Rules</w:t>
      </w:r>
      <w:r w:rsidRPr="004B78DF">
        <w:rPr>
          <w:rFonts w:ascii="Garamond" w:hAnsi="Garamond"/>
          <w:b w:val="0"/>
          <w:bCs w:val="0"/>
        </w:rPr>
        <w:br/>
        <w:t>Notes and Questions</w:t>
      </w:r>
      <w:r w:rsidRPr="004B78DF">
        <w:rPr>
          <w:rFonts w:ascii="Garamond" w:hAnsi="Garamond"/>
          <w:b w:val="0"/>
          <w:bCs w:val="0"/>
          <w:sz w:val="24"/>
          <w:szCs w:val="24"/>
        </w:rPr>
        <w:t xml:space="preserve"> </w:t>
      </w:r>
    </w:p>
    <w:p w14:paraId="4B0AD674" w14:textId="77777777" w:rsidR="00AA0FE3" w:rsidRPr="00071C98" w:rsidRDefault="00AA0FE3" w:rsidP="00AA0FE3">
      <w:pPr>
        <w:pStyle w:val="Heading3"/>
        <w:ind w:left="810"/>
        <w:rPr>
          <w:rFonts w:ascii="Garamond" w:hAnsi="Garamond"/>
          <w:b w:val="0"/>
          <w:sz w:val="24"/>
          <w:szCs w:val="24"/>
        </w:rPr>
      </w:pPr>
      <w:r w:rsidRPr="00071C98">
        <w:rPr>
          <w:rFonts w:ascii="Garamond" w:hAnsi="Garamond"/>
          <w:sz w:val="24"/>
          <w:szCs w:val="24"/>
        </w:rPr>
        <w:t>D.  Tools for Considering Changed Circumstances</w:t>
      </w:r>
    </w:p>
    <w:p w14:paraId="79D1ECDD" w14:textId="77777777" w:rsidR="00AA0FE3" w:rsidRPr="00071C98" w:rsidRDefault="00AA0FE3" w:rsidP="00AA0FE3">
      <w:pPr>
        <w:tabs>
          <w:tab w:val="right" w:leader="dot" w:pos="0"/>
        </w:tabs>
        <w:ind w:left="1890"/>
        <w:jc w:val="both"/>
        <w:rPr>
          <w:rFonts w:ascii="Garamond" w:hAnsi="Garamond"/>
          <w:i/>
        </w:rPr>
      </w:pPr>
      <w:r w:rsidRPr="00071C98">
        <w:rPr>
          <w:rFonts w:ascii="Garamond" w:hAnsi="Garamond"/>
          <w:i/>
        </w:rPr>
        <w:t>Bob Jones Univ. v. United States</w:t>
      </w:r>
    </w:p>
    <w:p w14:paraId="0578DA7E" w14:textId="77777777" w:rsidR="00AA0FE3" w:rsidRDefault="00AA0FE3" w:rsidP="00AA0FE3">
      <w:pPr>
        <w:tabs>
          <w:tab w:val="right" w:leader="dot" w:pos="0"/>
        </w:tabs>
        <w:ind w:left="1890"/>
        <w:jc w:val="both"/>
        <w:rPr>
          <w:rFonts w:ascii="Garamond" w:hAnsi="Garamond"/>
        </w:rPr>
      </w:pPr>
      <w:r w:rsidRPr="00071C98">
        <w:rPr>
          <w:rFonts w:ascii="Garamond" w:hAnsi="Garamond"/>
        </w:rPr>
        <w:t>Notes and Questions</w:t>
      </w:r>
    </w:p>
    <w:p w14:paraId="410999DA" w14:textId="77777777" w:rsidR="00826435" w:rsidRDefault="00826435" w:rsidP="00F966D7">
      <w:pPr>
        <w:tabs>
          <w:tab w:val="right" w:leader="dot" w:pos="0"/>
        </w:tabs>
        <w:ind w:left="2880"/>
        <w:jc w:val="both"/>
        <w:rPr>
          <w:rFonts w:ascii="Garamond" w:hAnsi="Garamond"/>
        </w:rPr>
      </w:pPr>
    </w:p>
    <w:p w14:paraId="7A32B087" w14:textId="596A1B2F" w:rsidR="00F3175F" w:rsidRDefault="00E913FD" w:rsidP="00E913FD">
      <w:pPr>
        <w:tabs>
          <w:tab w:val="right" w:leader="dot" w:pos="0"/>
        </w:tabs>
        <w:jc w:val="both"/>
        <w:rPr>
          <w:rFonts w:ascii="Garamond" w:hAnsi="Garamond"/>
          <w:b/>
          <w:bCs/>
        </w:rPr>
      </w:pPr>
      <w:r w:rsidRPr="00826435">
        <w:rPr>
          <w:rFonts w:ascii="Garamond" w:hAnsi="Garamond"/>
          <w:b/>
          <w:bCs/>
        </w:rPr>
        <w:t xml:space="preserve">Class 12, </w:t>
      </w:r>
      <w:r w:rsidR="00826435">
        <w:rPr>
          <w:rFonts w:ascii="Garamond" w:hAnsi="Garamond"/>
          <w:b/>
          <w:bCs/>
        </w:rPr>
        <w:t xml:space="preserve">Wednesday, </w:t>
      </w:r>
      <w:r w:rsidRPr="00826435">
        <w:rPr>
          <w:rFonts w:ascii="Garamond" w:hAnsi="Garamond"/>
          <w:b/>
          <w:bCs/>
        </w:rPr>
        <w:t xml:space="preserve">October </w:t>
      </w:r>
      <w:r w:rsidR="00826435" w:rsidRPr="00826435">
        <w:rPr>
          <w:rFonts w:ascii="Garamond" w:hAnsi="Garamond"/>
          <w:b/>
          <w:bCs/>
        </w:rPr>
        <w:t>2, 2024</w:t>
      </w:r>
    </w:p>
    <w:p w14:paraId="74153249" w14:textId="77777777" w:rsidR="00AA0FE3" w:rsidRDefault="00AA0FE3" w:rsidP="00E913FD">
      <w:pPr>
        <w:tabs>
          <w:tab w:val="right" w:leader="dot" w:pos="0"/>
        </w:tabs>
        <w:jc w:val="both"/>
        <w:rPr>
          <w:rFonts w:ascii="Garamond" w:hAnsi="Garamond"/>
          <w:b/>
          <w:bCs/>
        </w:rPr>
      </w:pPr>
    </w:p>
    <w:p w14:paraId="73F806CB" w14:textId="77777777" w:rsidR="00AA0FE3" w:rsidRPr="00071C98" w:rsidRDefault="00AA0FE3" w:rsidP="00AA0FE3">
      <w:pPr>
        <w:pStyle w:val="ListParagraph"/>
        <w:numPr>
          <w:ilvl w:val="0"/>
          <w:numId w:val="23"/>
        </w:numPr>
        <w:tabs>
          <w:tab w:val="right" w:leader="dot" w:pos="0"/>
        </w:tabs>
        <w:jc w:val="both"/>
        <w:outlineLvl w:val="2"/>
        <w:rPr>
          <w:rFonts w:ascii="Garamond" w:hAnsi="Garamond"/>
          <w:b/>
        </w:rPr>
      </w:pPr>
      <w:r w:rsidRPr="00071C98">
        <w:rPr>
          <w:rFonts w:ascii="Garamond" w:hAnsi="Garamond"/>
        </w:rPr>
        <w:t xml:space="preserve">  </w:t>
      </w:r>
      <w:r w:rsidRPr="00071C98">
        <w:rPr>
          <w:rFonts w:ascii="Garamond" w:hAnsi="Garamond"/>
          <w:b/>
        </w:rPr>
        <w:t xml:space="preserve">Theories of Statutory Interpretation, pgs. </w:t>
      </w:r>
      <w:r>
        <w:rPr>
          <w:rFonts w:ascii="Garamond" w:hAnsi="Garamond"/>
          <w:b/>
        </w:rPr>
        <w:t>314-343</w:t>
      </w:r>
    </w:p>
    <w:p w14:paraId="0D299575" w14:textId="77777777" w:rsidR="00AA0FE3" w:rsidRPr="00071C98" w:rsidRDefault="00AA0FE3" w:rsidP="00AA0FE3">
      <w:pPr>
        <w:pStyle w:val="NoSpacing"/>
        <w:numPr>
          <w:ilvl w:val="0"/>
          <w:numId w:val="16"/>
        </w:numPr>
        <w:outlineLvl w:val="3"/>
        <w:rPr>
          <w:rFonts w:ascii="Garamond" w:hAnsi="Garamond"/>
        </w:rPr>
      </w:pPr>
      <w:r w:rsidRPr="00071C98">
        <w:rPr>
          <w:rFonts w:ascii="Garamond" w:hAnsi="Garamond"/>
        </w:rPr>
        <w:t>Intentionalism</w:t>
      </w:r>
    </w:p>
    <w:p w14:paraId="0F5758C9" w14:textId="77777777" w:rsidR="00AA0FE3" w:rsidRPr="00071C98" w:rsidRDefault="00AA0FE3" w:rsidP="00AA0FE3">
      <w:pPr>
        <w:pStyle w:val="NoSpacing"/>
        <w:numPr>
          <w:ilvl w:val="0"/>
          <w:numId w:val="16"/>
        </w:numPr>
        <w:outlineLvl w:val="3"/>
        <w:rPr>
          <w:rFonts w:ascii="Garamond" w:hAnsi="Garamond"/>
        </w:rPr>
      </w:pPr>
      <w:r w:rsidRPr="00071C98">
        <w:rPr>
          <w:rFonts w:ascii="Garamond" w:hAnsi="Garamond"/>
        </w:rPr>
        <w:t xml:space="preserve">Purposivism and Legal Process Purposivism </w:t>
      </w:r>
    </w:p>
    <w:p w14:paraId="24F5E21A" w14:textId="77777777" w:rsidR="00AA0FE3" w:rsidRPr="00071C98" w:rsidRDefault="00AA0FE3" w:rsidP="00AA0FE3">
      <w:pPr>
        <w:pStyle w:val="NoSpacing"/>
        <w:numPr>
          <w:ilvl w:val="0"/>
          <w:numId w:val="16"/>
        </w:numPr>
        <w:outlineLvl w:val="3"/>
        <w:rPr>
          <w:rFonts w:ascii="Garamond" w:hAnsi="Garamond"/>
        </w:rPr>
      </w:pPr>
      <w:r w:rsidRPr="00071C98">
        <w:rPr>
          <w:rFonts w:ascii="Garamond" w:hAnsi="Garamond"/>
        </w:rPr>
        <w:t xml:space="preserve">Imaginative Reconstruction </w:t>
      </w:r>
    </w:p>
    <w:p w14:paraId="07EFB313" w14:textId="77777777" w:rsidR="00AA0FE3" w:rsidRDefault="00AA0FE3" w:rsidP="00AA0FE3">
      <w:pPr>
        <w:pStyle w:val="NoSpacing"/>
        <w:numPr>
          <w:ilvl w:val="0"/>
          <w:numId w:val="16"/>
        </w:numPr>
        <w:outlineLvl w:val="3"/>
        <w:rPr>
          <w:rFonts w:ascii="Garamond" w:hAnsi="Garamond"/>
        </w:rPr>
      </w:pPr>
      <w:r w:rsidRPr="00071C98">
        <w:rPr>
          <w:rFonts w:ascii="Garamond" w:hAnsi="Garamond"/>
        </w:rPr>
        <w:t>Textualism and New Textualism</w:t>
      </w:r>
    </w:p>
    <w:p w14:paraId="11B59927" w14:textId="77777777" w:rsidR="00AA0FE3" w:rsidRDefault="00AA0FE3" w:rsidP="00AA0FE3">
      <w:pPr>
        <w:pStyle w:val="NormalWeb"/>
        <w:numPr>
          <w:ilvl w:val="0"/>
          <w:numId w:val="16"/>
        </w:numPr>
        <w:outlineLvl w:val="0"/>
        <w:rPr>
          <w:rFonts w:ascii="Garamond" w:hAnsi="Garamond"/>
        </w:rPr>
      </w:pPr>
      <w:r w:rsidRPr="00071C98">
        <w:rPr>
          <w:rFonts w:ascii="Garamond" w:hAnsi="Garamond"/>
        </w:rPr>
        <w:t xml:space="preserve">Dynamic Interpretation </w:t>
      </w:r>
    </w:p>
    <w:p w14:paraId="5D93C34F" w14:textId="14ED24C5" w:rsidR="00F966D7" w:rsidRPr="00071C98" w:rsidRDefault="00F966D7" w:rsidP="00B2478F">
      <w:pPr>
        <w:pStyle w:val="NormalWeb"/>
        <w:tabs>
          <w:tab w:val="center" w:pos="4320"/>
        </w:tabs>
        <w:outlineLvl w:val="0"/>
        <w:rPr>
          <w:rFonts w:ascii="Garamond" w:hAnsi="Garamond"/>
          <w:b/>
        </w:rPr>
      </w:pPr>
      <w:r w:rsidRPr="00071C98">
        <w:rPr>
          <w:rFonts w:ascii="Garamond" w:hAnsi="Garamond"/>
          <w:b/>
        </w:rPr>
        <w:t xml:space="preserve">Class </w:t>
      </w:r>
      <w:r w:rsidR="00BB7A51">
        <w:rPr>
          <w:rFonts w:ascii="Garamond" w:hAnsi="Garamond"/>
          <w:b/>
        </w:rPr>
        <w:t>13</w:t>
      </w:r>
      <w:r w:rsidRPr="00071C98">
        <w:rPr>
          <w:rFonts w:ascii="Garamond" w:hAnsi="Garamond"/>
          <w:b/>
        </w:rPr>
        <w:t xml:space="preserve">, Monday, </w:t>
      </w:r>
      <w:r w:rsidR="0081092F">
        <w:rPr>
          <w:rFonts w:ascii="Garamond" w:hAnsi="Garamond"/>
          <w:b/>
        </w:rPr>
        <w:t>October 7, 2024</w:t>
      </w:r>
      <w:r w:rsidR="00B2478F">
        <w:rPr>
          <w:rFonts w:ascii="Garamond" w:hAnsi="Garamond"/>
          <w:b/>
        </w:rPr>
        <w:tab/>
      </w:r>
    </w:p>
    <w:p w14:paraId="6C365AA0" w14:textId="740B57BD" w:rsidR="00786798" w:rsidRPr="00071C98" w:rsidRDefault="004F35D4" w:rsidP="00553A8A">
      <w:pPr>
        <w:pStyle w:val="NormalWeb"/>
        <w:ind w:left="1440"/>
        <w:outlineLvl w:val="1"/>
        <w:rPr>
          <w:rFonts w:ascii="Garamond" w:hAnsi="Garamond"/>
        </w:rPr>
      </w:pPr>
      <w:r w:rsidRPr="00216398">
        <w:rPr>
          <w:rFonts w:ascii="Garamond" w:hAnsi="Garamond"/>
          <w:b/>
          <w:color w:val="FF0000"/>
        </w:rPr>
        <w:t xml:space="preserve">Do the </w:t>
      </w:r>
      <w:r>
        <w:rPr>
          <w:rFonts w:ascii="Garamond" w:hAnsi="Garamond"/>
          <w:b/>
          <w:color w:val="FF0000"/>
        </w:rPr>
        <w:t xml:space="preserve">Leg/Reg </w:t>
      </w:r>
      <w:r w:rsidRPr="00216398">
        <w:rPr>
          <w:rFonts w:ascii="Garamond" w:hAnsi="Garamond"/>
          <w:b/>
          <w:color w:val="FF0000"/>
        </w:rPr>
        <w:t>practice exam and submit it on BB.</w:t>
      </w:r>
      <w:r>
        <w:rPr>
          <w:rFonts w:ascii="Garamond" w:hAnsi="Garamond"/>
          <w:b/>
          <w:color w:val="FF0000"/>
        </w:rPr>
        <w:t xml:space="preserve">  </w:t>
      </w:r>
      <w:r>
        <w:rPr>
          <w:rFonts w:ascii="Garamond" w:hAnsi="Garamond"/>
          <w:b/>
          <w:color w:val="FF0000"/>
        </w:rPr>
        <w:br/>
        <w:t xml:space="preserve">Do this alone.  </w:t>
      </w:r>
      <w:r>
        <w:rPr>
          <w:rFonts w:ascii="Garamond" w:hAnsi="Garamond"/>
          <w:b/>
          <w:color w:val="FF0000"/>
        </w:rPr>
        <w:br/>
        <w:t>Do it CLOSED BOOK.</w:t>
      </w:r>
      <w:r>
        <w:rPr>
          <w:rFonts w:ascii="Garamond" w:hAnsi="Garamond"/>
          <w:b/>
          <w:color w:val="FF0000"/>
        </w:rPr>
        <w:br/>
        <w:t>Take no more than 90 minutes to read the question and write and submit your response.</w:t>
      </w:r>
      <w:r>
        <w:rPr>
          <w:rFonts w:ascii="Garamond" w:hAnsi="Garamond"/>
          <w:b/>
          <w:color w:val="FF0000"/>
        </w:rPr>
        <w:br/>
        <w:t>DUE on Blackboard by Friday, October 11, 2024, at 5 p.m.</w:t>
      </w:r>
    </w:p>
    <w:p w14:paraId="7B97DCEA" w14:textId="43694B15" w:rsidR="00540AF1" w:rsidRDefault="0059020D" w:rsidP="00AC387E">
      <w:pPr>
        <w:pStyle w:val="NormalWeb"/>
        <w:outlineLvl w:val="0"/>
        <w:rPr>
          <w:rFonts w:ascii="Garamond" w:hAnsi="Garamond"/>
          <w:b/>
        </w:rPr>
      </w:pPr>
      <w:r>
        <w:rPr>
          <w:rFonts w:ascii="Garamond" w:hAnsi="Garamond"/>
          <w:b/>
        </w:rPr>
        <w:t>Class 14, Wednesday, October 9, 2024</w:t>
      </w:r>
    </w:p>
    <w:p w14:paraId="354248C5" w14:textId="77777777" w:rsidR="00553A8A" w:rsidRPr="00071C98" w:rsidRDefault="00553A8A" w:rsidP="00553A8A">
      <w:pPr>
        <w:pStyle w:val="NormalWeb"/>
        <w:outlineLvl w:val="0"/>
        <w:rPr>
          <w:rFonts w:ascii="Garamond" w:hAnsi="Garamond"/>
        </w:rPr>
      </w:pPr>
      <w:r w:rsidRPr="00071C98">
        <w:rPr>
          <w:rFonts w:ascii="Garamond" w:hAnsi="Garamond"/>
          <w:b/>
          <w:bCs/>
        </w:rPr>
        <w:t>IV.   Policy Making by Rule: A Case Study, pgs. 3</w:t>
      </w:r>
      <w:r>
        <w:rPr>
          <w:rFonts w:ascii="Garamond" w:hAnsi="Garamond"/>
          <w:b/>
          <w:bCs/>
        </w:rPr>
        <w:t>4</w:t>
      </w:r>
      <w:r w:rsidRPr="00071C98">
        <w:rPr>
          <w:rFonts w:ascii="Garamond" w:hAnsi="Garamond"/>
          <w:b/>
          <w:bCs/>
        </w:rPr>
        <w:t>9-</w:t>
      </w:r>
      <w:r>
        <w:rPr>
          <w:rFonts w:ascii="Garamond" w:hAnsi="Garamond"/>
          <w:b/>
          <w:bCs/>
        </w:rPr>
        <w:t>391</w:t>
      </w:r>
    </w:p>
    <w:p w14:paraId="4AEE73B3" w14:textId="77777777" w:rsidR="00553A8A" w:rsidRPr="00071C98" w:rsidRDefault="00553A8A" w:rsidP="00553A8A">
      <w:pPr>
        <w:pStyle w:val="NormalWeb"/>
        <w:numPr>
          <w:ilvl w:val="0"/>
          <w:numId w:val="6"/>
        </w:numPr>
        <w:outlineLvl w:val="1"/>
        <w:rPr>
          <w:rFonts w:ascii="Garamond" w:hAnsi="Garamond"/>
        </w:rPr>
      </w:pPr>
      <w:r w:rsidRPr="00071C98">
        <w:rPr>
          <w:rFonts w:ascii="Garamond" w:hAnsi="Garamond"/>
          <w:b/>
        </w:rPr>
        <w:t xml:space="preserve"> NHTSA Gets Organized</w:t>
      </w:r>
    </w:p>
    <w:p w14:paraId="38D97477" w14:textId="77777777" w:rsidR="00553A8A" w:rsidRPr="00071C98" w:rsidRDefault="00553A8A" w:rsidP="00553A8A">
      <w:pPr>
        <w:pStyle w:val="NormalWeb"/>
        <w:ind w:left="1440"/>
        <w:rPr>
          <w:rFonts w:ascii="Garamond" w:hAnsi="Garamond"/>
        </w:rPr>
      </w:pPr>
      <w:r w:rsidRPr="00071C98">
        <w:rPr>
          <w:rFonts w:ascii="Garamond" w:hAnsi="Garamond"/>
        </w:rPr>
        <w:t>Lemov, Car Safety Wars</w:t>
      </w:r>
      <w:r w:rsidRPr="00071C98">
        <w:rPr>
          <w:rFonts w:ascii="Garamond" w:hAnsi="Garamond"/>
        </w:rPr>
        <w:br/>
        <w:t>Notes and Questions</w:t>
      </w:r>
    </w:p>
    <w:p w14:paraId="0955DC4A" w14:textId="77777777" w:rsidR="00553A8A" w:rsidRPr="00071C98" w:rsidRDefault="00553A8A" w:rsidP="00553A8A">
      <w:pPr>
        <w:pStyle w:val="NormalWeb"/>
        <w:numPr>
          <w:ilvl w:val="0"/>
          <w:numId w:val="6"/>
        </w:numPr>
        <w:outlineLvl w:val="1"/>
        <w:rPr>
          <w:rFonts w:ascii="Garamond" w:hAnsi="Garamond"/>
        </w:rPr>
      </w:pPr>
      <w:r w:rsidRPr="00071C98">
        <w:rPr>
          <w:rFonts w:ascii="Garamond" w:hAnsi="Garamond"/>
          <w:b/>
        </w:rPr>
        <w:t>Standard 208 Takes Shape: 1967-1971</w:t>
      </w:r>
    </w:p>
    <w:p w14:paraId="3DF0BB4E" w14:textId="77777777" w:rsidR="00553A8A" w:rsidRPr="00071C98" w:rsidRDefault="00553A8A" w:rsidP="00553A8A">
      <w:pPr>
        <w:pStyle w:val="NormalWeb"/>
        <w:ind w:left="1440"/>
        <w:rPr>
          <w:rFonts w:ascii="Garamond" w:hAnsi="Garamond"/>
        </w:rPr>
      </w:pPr>
      <w:r w:rsidRPr="00071C98">
        <w:rPr>
          <w:rFonts w:ascii="Garamond" w:hAnsi="Garamond"/>
        </w:rPr>
        <w:t>Initial Federal Motor Vehicle Safety Standards</w:t>
      </w:r>
      <w:r w:rsidRPr="00071C98">
        <w:rPr>
          <w:rFonts w:ascii="Garamond" w:hAnsi="Garamond"/>
        </w:rPr>
        <w:br/>
        <w:t>Notes and Questions</w:t>
      </w:r>
      <w:r w:rsidRPr="00071C98">
        <w:rPr>
          <w:rFonts w:ascii="Garamond" w:hAnsi="Garamond"/>
        </w:rPr>
        <w:br/>
        <w:t>NHTSA, Final Rule, Occupant Crash Protection (1971)</w:t>
      </w:r>
      <w:r w:rsidRPr="00071C98">
        <w:rPr>
          <w:rFonts w:ascii="Garamond" w:hAnsi="Garamond"/>
        </w:rPr>
        <w:br/>
        <w:t>Notes and Questions</w:t>
      </w:r>
    </w:p>
    <w:p w14:paraId="574E708F" w14:textId="77777777" w:rsidR="00553A8A" w:rsidRPr="00071C98" w:rsidRDefault="00553A8A" w:rsidP="00553A8A">
      <w:pPr>
        <w:pStyle w:val="NormalWeb"/>
        <w:numPr>
          <w:ilvl w:val="0"/>
          <w:numId w:val="6"/>
        </w:numPr>
        <w:outlineLvl w:val="1"/>
        <w:rPr>
          <w:rFonts w:ascii="Garamond" w:hAnsi="Garamond"/>
        </w:rPr>
      </w:pPr>
      <w:r w:rsidRPr="00071C98">
        <w:rPr>
          <w:rFonts w:ascii="Garamond" w:hAnsi="Garamond"/>
          <w:b/>
        </w:rPr>
        <w:lastRenderedPageBreak/>
        <w:t>Standard 208 Hits a Wall: 1971-1976</w:t>
      </w:r>
    </w:p>
    <w:p w14:paraId="7DAFC759" w14:textId="576C239E" w:rsidR="00553A8A" w:rsidRDefault="00553A8A" w:rsidP="00FF7F51">
      <w:pPr>
        <w:pStyle w:val="NormalWeb"/>
        <w:ind w:left="1440"/>
        <w:rPr>
          <w:rFonts w:ascii="Garamond" w:hAnsi="Garamond"/>
          <w:b/>
        </w:rPr>
      </w:pPr>
      <w:r w:rsidRPr="00071C98">
        <w:rPr>
          <w:rFonts w:ascii="Garamond" w:hAnsi="Garamond"/>
        </w:rPr>
        <w:t>Transcript of Public Record, April 27, 1971</w:t>
      </w:r>
      <w:r w:rsidRPr="00071C98">
        <w:rPr>
          <w:rFonts w:ascii="Garamond" w:hAnsi="Garamond"/>
        </w:rPr>
        <w:br/>
        <w:t>Transcript of Public Record, April 30, 1971</w:t>
      </w:r>
      <w:r w:rsidRPr="00071C98">
        <w:rPr>
          <w:rFonts w:ascii="Garamond" w:hAnsi="Garamond"/>
        </w:rPr>
        <w:br/>
        <w:t>Notes and Questions</w:t>
      </w:r>
      <w:r w:rsidRPr="00071C98">
        <w:rPr>
          <w:rFonts w:ascii="Garamond" w:hAnsi="Garamond"/>
        </w:rPr>
        <w:br/>
      </w:r>
      <w:r w:rsidRPr="00574C93">
        <w:rPr>
          <w:rFonts w:ascii="Garamond" w:hAnsi="Garamond"/>
          <w:i/>
          <w:iCs/>
        </w:rPr>
        <w:t>Chrysler v DOT</w:t>
      </w:r>
      <w:r w:rsidRPr="00071C98">
        <w:rPr>
          <w:rFonts w:ascii="Garamond" w:hAnsi="Garamond"/>
        </w:rPr>
        <w:br/>
        <w:t>Notes and Questions</w:t>
      </w:r>
      <w:r w:rsidRPr="00071C98">
        <w:rPr>
          <w:rFonts w:ascii="Garamond" w:hAnsi="Garamond"/>
        </w:rPr>
        <w:br/>
        <w:t>NHTSA, MVSB Safety Amendments 1974</w:t>
      </w:r>
      <w:r w:rsidRPr="00071C98">
        <w:rPr>
          <w:rFonts w:ascii="Garamond" w:hAnsi="Garamond"/>
        </w:rPr>
        <w:br/>
        <w:t>Gerald R. Ford, Signing Statement</w:t>
      </w:r>
      <w:r w:rsidRPr="00071C98">
        <w:rPr>
          <w:rFonts w:ascii="Garamond" w:hAnsi="Garamond"/>
        </w:rPr>
        <w:br/>
        <w:t>Notes and Questions</w:t>
      </w:r>
      <w:r w:rsidRPr="00071C98">
        <w:rPr>
          <w:rFonts w:ascii="Garamond" w:hAnsi="Garamond"/>
        </w:rPr>
        <w:br/>
        <w:t>Seat Belt Interlock Option</w:t>
      </w:r>
      <w:r w:rsidRPr="00071C98">
        <w:rPr>
          <w:rFonts w:ascii="Garamond" w:hAnsi="Garamond"/>
        </w:rPr>
        <w:br/>
        <w:t>Notes and Questions</w:t>
      </w:r>
    </w:p>
    <w:p w14:paraId="5E398B9A" w14:textId="6F0CD0AD" w:rsidR="001D6E80" w:rsidRDefault="00B72A64" w:rsidP="0059020D">
      <w:pPr>
        <w:pStyle w:val="NormalWeb"/>
        <w:outlineLvl w:val="0"/>
        <w:rPr>
          <w:rFonts w:ascii="Garamond" w:hAnsi="Garamond"/>
          <w:b/>
        </w:rPr>
      </w:pPr>
      <w:r w:rsidRPr="00B72A64">
        <w:rPr>
          <w:rFonts w:ascii="Garamond" w:hAnsi="Garamond"/>
          <w:b/>
        </w:rPr>
        <w:t xml:space="preserve">Class 15 </w:t>
      </w:r>
      <w:r w:rsidR="001D6E80" w:rsidRPr="00B72A64">
        <w:rPr>
          <w:rFonts w:ascii="Garamond" w:hAnsi="Garamond"/>
          <w:b/>
        </w:rPr>
        <w:t>Monday, October 14, 2024</w:t>
      </w:r>
    </w:p>
    <w:p w14:paraId="5BBA12A7" w14:textId="77777777" w:rsidR="00FF7F51" w:rsidRPr="00071C98" w:rsidRDefault="00FF7F51" w:rsidP="00FF7F51">
      <w:pPr>
        <w:pStyle w:val="NormalWeb"/>
        <w:outlineLvl w:val="0"/>
        <w:rPr>
          <w:rFonts w:ascii="Garamond" w:hAnsi="Garamond"/>
          <w:b/>
        </w:rPr>
      </w:pPr>
      <w:r>
        <w:rPr>
          <w:rFonts w:ascii="Garamond" w:hAnsi="Garamond"/>
          <w:b/>
        </w:rPr>
        <w:t>Pages, 391-414</w:t>
      </w:r>
    </w:p>
    <w:p w14:paraId="0C6A87BC" w14:textId="77777777" w:rsidR="00FF7F51" w:rsidRPr="00071C98" w:rsidRDefault="00FF7F51" w:rsidP="00FF7F51">
      <w:pPr>
        <w:pStyle w:val="NormalWeb"/>
        <w:numPr>
          <w:ilvl w:val="0"/>
          <w:numId w:val="24"/>
        </w:numPr>
        <w:outlineLvl w:val="1"/>
        <w:rPr>
          <w:rFonts w:ascii="Garamond" w:hAnsi="Garamond"/>
          <w:b/>
        </w:rPr>
      </w:pPr>
      <w:r w:rsidRPr="00071C98">
        <w:rPr>
          <w:rFonts w:ascii="Garamond" w:hAnsi="Garamond"/>
          <w:b/>
        </w:rPr>
        <w:t>Standard 208’s Death and Resurrection: 1976-1989</w:t>
      </w:r>
    </w:p>
    <w:p w14:paraId="6DE5DC75" w14:textId="77777777" w:rsidR="00FF7F51" w:rsidRDefault="00FF7F51" w:rsidP="00FF7F51">
      <w:pPr>
        <w:pStyle w:val="NormalWeb"/>
        <w:ind w:left="1440"/>
        <w:rPr>
          <w:rFonts w:ascii="Garamond" w:hAnsi="Garamond"/>
        </w:rPr>
      </w:pPr>
      <w:r w:rsidRPr="00071C98">
        <w:rPr>
          <w:rFonts w:ascii="Garamond" w:hAnsi="Garamond"/>
        </w:rPr>
        <w:t>Standard 208 Final Rule 1977</w:t>
      </w:r>
      <w:r w:rsidRPr="00071C98">
        <w:rPr>
          <w:rFonts w:ascii="Garamond" w:hAnsi="Garamond"/>
        </w:rPr>
        <w:br/>
        <w:t>Notes and Questions</w:t>
      </w:r>
      <w:r>
        <w:rPr>
          <w:rFonts w:ascii="Garamond" w:hAnsi="Garamond"/>
        </w:rPr>
        <w:br/>
      </w:r>
      <w:r w:rsidRPr="00F537DC">
        <w:rPr>
          <w:rFonts w:ascii="Garamond" w:hAnsi="Garamond"/>
          <w:i/>
          <w:iCs/>
        </w:rPr>
        <w:t>Motor Vehicle Manufacturers Ass’n v. State Farm</w:t>
      </w:r>
      <w:r w:rsidRPr="00071C98">
        <w:rPr>
          <w:rFonts w:ascii="Garamond" w:hAnsi="Garamond"/>
        </w:rPr>
        <w:t>. .</w:t>
      </w:r>
      <w:r w:rsidRPr="00071C98">
        <w:rPr>
          <w:rFonts w:ascii="Garamond" w:hAnsi="Garamond"/>
        </w:rPr>
        <w:br/>
        <w:t>NPRM</w:t>
      </w:r>
      <w:r w:rsidRPr="00071C98">
        <w:rPr>
          <w:rFonts w:ascii="Garamond" w:hAnsi="Garamond"/>
        </w:rPr>
        <w:br/>
        <w:t>Notes and Questions</w:t>
      </w:r>
      <w:r w:rsidRPr="00071C98">
        <w:rPr>
          <w:rFonts w:ascii="Garamond" w:hAnsi="Garamond"/>
        </w:rPr>
        <w:br/>
        <w:t>Final Rule</w:t>
      </w:r>
      <w:r w:rsidRPr="00071C98">
        <w:rPr>
          <w:rFonts w:ascii="Garamond" w:hAnsi="Garamond"/>
        </w:rPr>
        <w:br/>
        <w:t>Notes and Questions</w:t>
      </w:r>
      <w:r w:rsidRPr="00071C98">
        <w:rPr>
          <w:rFonts w:ascii="Garamond" w:hAnsi="Garamond"/>
        </w:rPr>
        <w:br/>
      </w:r>
      <w:r>
        <w:rPr>
          <w:rFonts w:ascii="Garamond" w:hAnsi="Garamond"/>
        </w:rPr>
        <w:t>Concluding Questions</w:t>
      </w:r>
    </w:p>
    <w:p w14:paraId="2647784E" w14:textId="4E245C08" w:rsidR="00FF7F51" w:rsidRPr="00071C98" w:rsidRDefault="00FF7F51" w:rsidP="00FF7F51">
      <w:pPr>
        <w:pStyle w:val="NormalWeb"/>
        <w:rPr>
          <w:rFonts w:ascii="Garamond" w:hAnsi="Garamond"/>
        </w:rPr>
      </w:pPr>
      <w:r>
        <w:rPr>
          <w:rFonts w:ascii="Garamond" w:hAnsi="Garamond"/>
          <w:b/>
          <w:color w:val="FF0000"/>
        </w:rPr>
        <w:t>Read and carefully review my grading template for the practice exam</w:t>
      </w:r>
      <w:r w:rsidR="00036209">
        <w:rPr>
          <w:rFonts w:ascii="Garamond" w:hAnsi="Garamond"/>
          <w:b/>
          <w:color w:val="FF0000"/>
        </w:rPr>
        <w:t xml:space="preserve">.  </w:t>
      </w:r>
      <w:r w:rsidR="00FD15C5">
        <w:rPr>
          <w:rFonts w:ascii="Garamond" w:hAnsi="Garamond"/>
          <w:b/>
          <w:color w:val="FF0000"/>
        </w:rPr>
        <w:br/>
      </w:r>
      <w:r w:rsidR="00036209">
        <w:rPr>
          <w:rFonts w:ascii="Garamond" w:hAnsi="Garamond"/>
          <w:b/>
          <w:color w:val="FF0000"/>
        </w:rPr>
        <w:t xml:space="preserve">Score your own exam.  </w:t>
      </w:r>
      <w:r w:rsidR="00FD15C5">
        <w:rPr>
          <w:rFonts w:ascii="Garamond" w:hAnsi="Garamond"/>
          <w:b/>
          <w:color w:val="FF0000"/>
        </w:rPr>
        <w:br/>
      </w:r>
      <w:r w:rsidR="00036209">
        <w:rPr>
          <w:rFonts w:ascii="Garamond" w:hAnsi="Garamond"/>
          <w:b/>
          <w:color w:val="FF0000"/>
        </w:rPr>
        <w:t xml:space="preserve">Switch with a classmate (you score theirs and they score yours.)  </w:t>
      </w:r>
      <w:r w:rsidR="00FD15C5">
        <w:rPr>
          <w:rFonts w:ascii="Garamond" w:hAnsi="Garamond"/>
          <w:b/>
          <w:color w:val="FF0000"/>
        </w:rPr>
        <w:br/>
      </w:r>
      <w:r w:rsidR="00036209">
        <w:rPr>
          <w:rFonts w:ascii="Garamond" w:hAnsi="Garamond"/>
          <w:b/>
          <w:color w:val="FF0000"/>
        </w:rPr>
        <w:t xml:space="preserve">Meet with the classmate to discuss how you each could have done better.  </w:t>
      </w:r>
      <w:r w:rsidR="00FD15C5">
        <w:rPr>
          <w:rFonts w:ascii="Garamond" w:hAnsi="Garamond"/>
          <w:b/>
          <w:color w:val="FF0000"/>
        </w:rPr>
        <w:br/>
      </w:r>
      <w:r w:rsidR="00036209">
        <w:rPr>
          <w:rFonts w:ascii="Garamond" w:hAnsi="Garamond"/>
          <w:b/>
          <w:color w:val="FF0000"/>
        </w:rPr>
        <w:t>R</w:t>
      </w:r>
      <w:r>
        <w:rPr>
          <w:rFonts w:ascii="Garamond" w:hAnsi="Garamond"/>
          <w:b/>
          <w:color w:val="FF0000"/>
        </w:rPr>
        <w:t xml:space="preserve">e-write your answer.  </w:t>
      </w:r>
      <w:r w:rsidR="00FD15C5">
        <w:rPr>
          <w:rFonts w:ascii="Garamond" w:hAnsi="Garamond"/>
          <w:b/>
          <w:color w:val="FF0000"/>
        </w:rPr>
        <w:br/>
      </w:r>
      <w:r>
        <w:rPr>
          <w:rFonts w:ascii="Garamond" w:hAnsi="Garamond"/>
          <w:b/>
          <w:color w:val="FF0000"/>
        </w:rPr>
        <w:t>Submit the new answer</w:t>
      </w:r>
      <w:r w:rsidR="00036209">
        <w:rPr>
          <w:rFonts w:ascii="Garamond" w:hAnsi="Garamond"/>
          <w:b/>
          <w:color w:val="FF0000"/>
        </w:rPr>
        <w:t xml:space="preserve">, along with a paragraph on what you </w:t>
      </w:r>
      <w:r w:rsidR="00D461C4">
        <w:rPr>
          <w:rFonts w:ascii="Garamond" w:hAnsi="Garamond"/>
          <w:b/>
          <w:color w:val="FF0000"/>
        </w:rPr>
        <w:t xml:space="preserve">learned </w:t>
      </w:r>
      <w:r w:rsidR="008B6263">
        <w:rPr>
          <w:rFonts w:ascii="Garamond" w:hAnsi="Garamond"/>
          <w:b/>
          <w:color w:val="FF0000"/>
        </w:rPr>
        <w:t>from your classmate,</w:t>
      </w:r>
      <w:r>
        <w:rPr>
          <w:rFonts w:ascii="Garamond" w:hAnsi="Garamond"/>
          <w:b/>
          <w:color w:val="FF0000"/>
        </w:rPr>
        <w:t xml:space="preserve"> </w:t>
      </w:r>
      <w:r w:rsidR="00D461C4">
        <w:rPr>
          <w:rFonts w:ascii="Garamond" w:hAnsi="Garamond"/>
          <w:b/>
          <w:color w:val="FF0000"/>
        </w:rPr>
        <w:t>to</w:t>
      </w:r>
      <w:r>
        <w:rPr>
          <w:rFonts w:ascii="Garamond" w:hAnsi="Garamond"/>
          <w:b/>
          <w:color w:val="FF0000"/>
        </w:rPr>
        <w:t xml:space="preserve"> BB by Friday, October 18. 2024.</w:t>
      </w:r>
    </w:p>
    <w:p w14:paraId="0A4E20F9" w14:textId="75D38E1D" w:rsidR="00997567" w:rsidRDefault="00997567" w:rsidP="00997567">
      <w:pPr>
        <w:pStyle w:val="NormalWeb"/>
        <w:outlineLvl w:val="0"/>
        <w:rPr>
          <w:rFonts w:ascii="Garamond" w:hAnsi="Garamond"/>
          <w:b/>
        </w:rPr>
      </w:pPr>
      <w:r w:rsidRPr="00071C98">
        <w:rPr>
          <w:rFonts w:ascii="Garamond" w:hAnsi="Garamond"/>
          <w:b/>
        </w:rPr>
        <w:t xml:space="preserve">Class </w:t>
      </w:r>
      <w:r w:rsidR="00BD7BEC">
        <w:rPr>
          <w:rFonts w:ascii="Garamond" w:hAnsi="Garamond"/>
          <w:b/>
        </w:rPr>
        <w:t>16</w:t>
      </w:r>
      <w:r w:rsidRPr="00071C98">
        <w:rPr>
          <w:rFonts w:ascii="Garamond" w:hAnsi="Garamond"/>
          <w:b/>
        </w:rPr>
        <w:t xml:space="preserve">, </w:t>
      </w:r>
      <w:r w:rsidR="00BD7BEC">
        <w:rPr>
          <w:rFonts w:ascii="Garamond" w:hAnsi="Garamond"/>
          <w:b/>
        </w:rPr>
        <w:t>Wednes</w:t>
      </w:r>
      <w:r w:rsidRPr="00071C98">
        <w:rPr>
          <w:rFonts w:ascii="Garamond" w:hAnsi="Garamond"/>
          <w:b/>
        </w:rPr>
        <w:t xml:space="preserve">day, </w:t>
      </w:r>
      <w:r w:rsidR="00BD7BEC">
        <w:rPr>
          <w:rFonts w:ascii="Garamond" w:hAnsi="Garamond"/>
          <w:b/>
        </w:rPr>
        <w:t>October 16, 2024</w:t>
      </w:r>
    </w:p>
    <w:p w14:paraId="4528F6A4" w14:textId="483C220F" w:rsidR="00FF7F51" w:rsidRPr="00071C98" w:rsidRDefault="00B64CB0" w:rsidP="00FF7F51">
      <w:pPr>
        <w:pStyle w:val="NormalWeb"/>
        <w:numPr>
          <w:ilvl w:val="0"/>
          <w:numId w:val="17"/>
        </w:numPr>
        <w:ind w:left="270"/>
        <w:outlineLvl w:val="0"/>
        <w:rPr>
          <w:rFonts w:ascii="Garamond" w:hAnsi="Garamond"/>
          <w:b/>
        </w:rPr>
      </w:pPr>
      <w:r>
        <w:rPr>
          <w:rFonts w:ascii="Garamond" w:hAnsi="Garamond"/>
          <w:b/>
        </w:rPr>
        <w:tab/>
      </w:r>
      <w:r w:rsidR="00FF7F51" w:rsidRPr="00071C98">
        <w:rPr>
          <w:rFonts w:ascii="Garamond" w:hAnsi="Garamond"/>
          <w:b/>
        </w:rPr>
        <w:t xml:space="preserve">Statutory Implementation </w:t>
      </w:r>
      <w:r w:rsidR="00FF7F51" w:rsidRPr="00BB039A">
        <w:rPr>
          <w:rFonts w:ascii="Garamond" w:hAnsi="Garamond"/>
          <w:b/>
          <w:u w:val="single"/>
        </w:rPr>
        <w:t>by Agencies</w:t>
      </w:r>
      <w:r w:rsidR="00FF7F51" w:rsidRPr="00071C98">
        <w:rPr>
          <w:rFonts w:ascii="Garamond" w:hAnsi="Garamond"/>
          <w:b/>
        </w:rPr>
        <w:t>, pgs. 4</w:t>
      </w:r>
      <w:r w:rsidR="00FF7F51">
        <w:rPr>
          <w:rFonts w:ascii="Garamond" w:hAnsi="Garamond"/>
          <w:b/>
        </w:rPr>
        <w:t>1</w:t>
      </w:r>
      <w:r w:rsidR="00FF7F51" w:rsidRPr="00071C98">
        <w:rPr>
          <w:rFonts w:ascii="Garamond" w:hAnsi="Garamond"/>
          <w:b/>
        </w:rPr>
        <w:t>5-4</w:t>
      </w:r>
      <w:r w:rsidR="00875F28">
        <w:rPr>
          <w:rFonts w:ascii="Garamond" w:hAnsi="Garamond"/>
          <w:b/>
        </w:rPr>
        <w:t>51</w:t>
      </w:r>
    </w:p>
    <w:p w14:paraId="23B395E0" w14:textId="77777777" w:rsidR="00875F28" w:rsidRPr="00875F28" w:rsidRDefault="00FF7F51" w:rsidP="00F27D70">
      <w:pPr>
        <w:pStyle w:val="NormalWeb"/>
        <w:numPr>
          <w:ilvl w:val="0"/>
          <w:numId w:val="10"/>
        </w:numPr>
        <w:outlineLvl w:val="1"/>
        <w:rPr>
          <w:rFonts w:ascii="Garamond" w:hAnsi="Garamond"/>
          <w:b/>
        </w:rPr>
      </w:pPr>
      <w:r w:rsidRPr="004F0AA8">
        <w:rPr>
          <w:rFonts w:ascii="Garamond" w:hAnsi="Garamond"/>
          <w:b/>
        </w:rPr>
        <w:t>The Notice and Comment Rule-making Process</w:t>
      </w:r>
      <w:r w:rsidRPr="004F0AA8">
        <w:rPr>
          <w:rFonts w:ascii="Garamond" w:hAnsi="Garamond"/>
          <w:bCs/>
        </w:rPr>
        <w:br/>
        <w:t>Notes and Questions</w:t>
      </w:r>
    </w:p>
    <w:p w14:paraId="2AC319C8" w14:textId="5D3A614C" w:rsidR="004F0AA8" w:rsidRPr="004F0AA8" w:rsidRDefault="00FF7F51" w:rsidP="00F27D70">
      <w:pPr>
        <w:pStyle w:val="NormalWeb"/>
        <w:numPr>
          <w:ilvl w:val="0"/>
          <w:numId w:val="10"/>
        </w:numPr>
        <w:outlineLvl w:val="1"/>
        <w:rPr>
          <w:rFonts w:ascii="Garamond" w:hAnsi="Garamond"/>
          <w:b/>
        </w:rPr>
      </w:pPr>
      <w:r w:rsidRPr="004F0AA8">
        <w:rPr>
          <w:rFonts w:ascii="Garamond" w:hAnsi="Garamond"/>
          <w:b/>
        </w:rPr>
        <w:t>An Example of Notice and Comment Rulemaking: NHTSA Standard 208</w:t>
      </w:r>
      <w:r w:rsidRPr="004F0AA8">
        <w:rPr>
          <w:rFonts w:ascii="Garamond" w:hAnsi="Garamond"/>
          <w:b/>
        </w:rPr>
        <w:br/>
      </w:r>
      <w:r w:rsidRPr="004F0AA8">
        <w:rPr>
          <w:rFonts w:ascii="Garamond" w:hAnsi="Garamond"/>
        </w:rPr>
        <w:t>NPRM 1981</w:t>
      </w:r>
      <w:r w:rsidRPr="004F0AA8">
        <w:rPr>
          <w:rFonts w:ascii="Garamond" w:hAnsi="Garamond"/>
        </w:rPr>
        <w:br/>
      </w:r>
      <w:r w:rsidRPr="004F0AA8">
        <w:rPr>
          <w:rFonts w:ascii="Garamond" w:hAnsi="Garamond"/>
        </w:rPr>
        <w:lastRenderedPageBreak/>
        <w:t>Notes and Questions</w:t>
      </w:r>
      <w:r w:rsidRPr="004F0AA8">
        <w:rPr>
          <w:rFonts w:ascii="Garamond" w:hAnsi="Garamond"/>
        </w:rPr>
        <w:br/>
        <w:t>Final Rule 1981</w:t>
      </w:r>
      <w:r w:rsidRPr="004F0AA8">
        <w:rPr>
          <w:rFonts w:ascii="Garamond" w:hAnsi="Garamond"/>
        </w:rPr>
        <w:br/>
        <w:t>Notes and Questions</w:t>
      </w:r>
    </w:p>
    <w:p w14:paraId="40C89A4C" w14:textId="45F374A3" w:rsidR="00FF7F51" w:rsidRPr="001B33A9" w:rsidRDefault="00FF7F51" w:rsidP="00875F28">
      <w:pPr>
        <w:pStyle w:val="NormalWeb"/>
        <w:numPr>
          <w:ilvl w:val="0"/>
          <w:numId w:val="10"/>
        </w:numPr>
        <w:outlineLvl w:val="1"/>
        <w:rPr>
          <w:rFonts w:ascii="Garamond" w:hAnsi="Garamond"/>
          <w:b/>
        </w:rPr>
      </w:pPr>
      <w:r w:rsidRPr="001B33A9">
        <w:rPr>
          <w:rFonts w:ascii="Garamond" w:hAnsi="Garamond"/>
          <w:b/>
        </w:rPr>
        <w:t xml:space="preserve">The Standard Form of Notice and Comment Rules, </w:t>
      </w:r>
    </w:p>
    <w:p w14:paraId="7BCAAB5E" w14:textId="77777777" w:rsidR="00FF7F51" w:rsidRDefault="00000000" w:rsidP="00FF7F51">
      <w:pPr>
        <w:pStyle w:val="NormalWeb"/>
        <w:ind w:left="1440"/>
        <w:outlineLvl w:val="1"/>
        <w:rPr>
          <w:rFonts w:ascii="Garamond" w:hAnsi="Garamond"/>
          <w:b/>
        </w:rPr>
      </w:pPr>
      <w:hyperlink r:id="rId15" w:history="1">
        <w:r w:rsidR="00FF7F51" w:rsidRPr="0002289D">
          <w:rPr>
            <w:rStyle w:val="Hyperlink"/>
            <w:rFonts w:ascii="Garamond" w:hAnsi="Garamond"/>
            <w:b/>
          </w:rPr>
          <w:t>https://www.brookings.edu/research/examining-some-of-trumps-deregulation-efforts-lessons-from-the-brookings-regulatory-tracker/</w:t>
        </w:r>
      </w:hyperlink>
    </w:p>
    <w:p w14:paraId="35653047" w14:textId="1C12D663" w:rsidR="00EE2D9B" w:rsidRDefault="00A83E3E" w:rsidP="00FF7F51">
      <w:pPr>
        <w:pStyle w:val="NormalWeb"/>
        <w:ind w:left="1440"/>
        <w:outlineLvl w:val="1"/>
        <w:rPr>
          <w:rFonts w:ascii="Garamond" w:hAnsi="Garamond"/>
          <w:b/>
        </w:rPr>
      </w:pPr>
      <w:r>
        <w:rPr>
          <w:rFonts w:ascii="Garamond" w:hAnsi="Garamond"/>
          <w:b/>
        </w:rPr>
        <w:t>NPRM and Final Rule Research Project</w:t>
      </w:r>
    </w:p>
    <w:p w14:paraId="7FB538B4" w14:textId="75F3A2B6" w:rsidR="00FF7EE8" w:rsidRDefault="00A05608" w:rsidP="00FF7EE8">
      <w:pPr>
        <w:pStyle w:val="NormalWeb"/>
        <w:outlineLvl w:val="0"/>
        <w:rPr>
          <w:rFonts w:ascii="Garamond" w:hAnsi="Garamond"/>
          <w:b/>
        </w:rPr>
      </w:pPr>
      <w:r w:rsidRPr="00071C98">
        <w:rPr>
          <w:rFonts w:ascii="Garamond" w:hAnsi="Garamond"/>
          <w:b/>
        </w:rPr>
        <w:t xml:space="preserve">Class </w:t>
      </w:r>
      <w:r w:rsidR="007E6F85">
        <w:rPr>
          <w:rFonts w:ascii="Garamond" w:hAnsi="Garamond"/>
          <w:b/>
        </w:rPr>
        <w:t>17</w:t>
      </w:r>
      <w:r w:rsidR="00D77F7D" w:rsidRPr="00071C98">
        <w:rPr>
          <w:rFonts w:ascii="Garamond" w:hAnsi="Garamond"/>
          <w:b/>
        </w:rPr>
        <w:t xml:space="preserve">, </w:t>
      </w:r>
      <w:r w:rsidR="00F04ECD">
        <w:rPr>
          <w:rFonts w:ascii="Garamond" w:hAnsi="Garamond"/>
          <w:b/>
        </w:rPr>
        <w:t>Mon</w:t>
      </w:r>
      <w:r w:rsidR="00D77F7D" w:rsidRPr="00071C98">
        <w:rPr>
          <w:rFonts w:ascii="Garamond" w:hAnsi="Garamond"/>
          <w:b/>
        </w:rPr>
        <w:t xml:space="preserve">day, </w:t>
      </w:r>
      <w:r w:rsidR="009D5D5A">
        <w:rPr>
          <w:rFonts w:ascii="Garamond" w:hAnsi="Garamond"/>
          <w:b/>
        </w:rPr>
        <w:t>Octo</w:t>
      </w:r>
      <w:r w:rsidR="00D77F7D" w:rsidRPr="00071C98">
        <w:rPr>
          <w:rFonts w:ascii="Garamond" w:hAnsi="Garamond"/>
          <w:b/>
        </w:rPr>
        <w:t>ber 21</w:t>
      </w:r>
      <w:r w:rsidR="009D5D5A">
        <w:rPr>
          <w:rFonts w:ascii="Garamond" w:hAnsi="Garamond"/>
          <w:b/>
        </w:rPr>
        <w:t>, 2024</w:t>
      </w:r>
    </w:p>
    <w:p w14:paraId="04E1624F" w14:textId="2DEE9236" w:rsidR="00EE2D9B" w:rsidRPr="00071C98" w:rsidRDefault="00EE2D9B" w:rsidP="008B6263">
      <w:pPr>
        <w:pStyle w:val="NormalWeb"/>
        <w:numPr>
          <w:ilvl w:val="0"/>
          <w:numId w:val="10"/>
        </w:numPr>
        <w:outlineLvl w:val="0"/>
        <w:rPr>
          <w:rFonts w:ascii="Garamond" w:hAnsi="Garamond"/>
          <w:b/>
        </w:rPr>
      </w:pPr>
      <w:r w:rsidRPr="00071C98">
        <w:rPr>
          <w:rFonts w:ascii="Garamond" w:hAnsi="Garamond"/>
          <w:b/>
        </w:rPr>
        <w:t xml:space="preserve">The Tools of Statutory Implementation, pgs. </w:t>
      </w:r>
      <w:r>
        <w:rPr>
          <w:rFonts w:ascii="Garamond" w:hAnsi="Garamond"/>
          <w:b/>
        </w:rPr>
        <w:t>451-452</w:t>
      </w:r>
    </w:p>
    <w:p w14:paraId="55852DEA" w14:textId="77777777" w:rsidR="00EE2D9B" w:rsidRPr="008B6263" w:rsidRDefault="00EE2D9B" w:rsidP="00EE2D9B">
      <w:pPr>
        <w:pStyle w:val="NormalWeb"/>
        <w:numPr>
          <w:ilvl w:val="0"/>
          <w:numId w:val="11"/>
        </w:numPr>
        <w:outlineLvl w:val="2"/>
        <w:rPr>
          <w:rFonts w:ascii="Garamond" w:hAnsi="Garamond"/>
        </w:rPr>
      </w:pPr>
      <w:r w:rsidRPr="008B6263">
        <w:rPr>
          <w:rFonts w:ascii="Garamond" w:hAnsi="Garamond"/>
        </w:rPr>
        <w:t>Statutory Analysis, pgs. 453-465</w:t>
      </w:r>
    </w:p>
    <w:p w14:paraId="713F5334" w14:textId="77777777" w:rsidR="00EE2D9B" w:rsidRPr="0083149C" w:rsidRDefault="00EE2D9B" w:rsidP="00EE2D9B">
      <w:pPr>
        <w:pStyle w:val="NormalWeb"/>
        <w:numPr>
          <w:ilvl w:val="1"/>
          <w:numId w:val="24"/>
        </w:numPr>
        <w:outlineLvl w:val="1"/>
        <w:rPr>
          <w:rFonts w:ascii="Garamond" w:hAnsi="Garamond"/>
          <w:b/>
          <w:color w:val="FF0000"/>
        </w:rPr>
      </w:pPr>
      <w:r w:rsidRPr="0083149C">
        <w:rPr>
          <w:rFonts w:ascii="Garamond" w:hAnsi="Garamond"/>
          <w:bCs/>
        </w:rPr>
        <w:t>An Example of Statutory Analysis</w:t>
      </w:r>
      <w:r w:rsidRPr="0083149C">
        <w:rPr>
          <w:rFonts w:ascii="Garamond" w:hAnsi="Garamond"/>
          <w:bCs/>
        </w:rPr>
        <w:br/>
      </w:r>
      <w:r w:rsidRPr="004213C7">
        <w:rPr>
          <w:rFonts w:ascii="Garamond" w:hAnsi="Garamond"/>
        </w:rPr>
        <w:br/>
        <w:t>NHTSA, Denial of Petitions for Rulemaking, Passenger Automobile Average Fuel Economy Standards (1988)</w:t>
      </w:r>
      <w:r>
        <w:rPr>
          <w:rFonts w:ascii="Garamond" w:hAnsi="Garamond"/>
        </w:rPr>
        <w:br/>
      </w:r>
      <w:r w:rsidRPr="0083149C">
        <w:rPr>
          <w:rFonts w:ascii="Garamond" w:hAnsi="Garamond"/>
          <w:bCs/>
        </w:rPr>
        <w:t>Notes and Questions</w:t>
      </w:r>
    </w:p>
    <w:p w14:paraId="2567F2FE" w14:textId="77777777" w:rsidR="00EE2D9B" w:rsidRPr="0083149C" w:rsidRDefault="00EE2D9B" w:rsidP="00EE2D9B">
      <w:pPr>
        <w:pStyle w:val="NormalWeb"/>
        <w:numPr>
          <w:ilvl w:val="1"/>
          <w:numId w:val="24"/>
        </w:numPr>
        <w:outlineLvl w:val="1"/>
        <w:rPr>
          <w:rFonts w:ascii="Garamond" w:hAnsi="Garamond"/>
          <w:b/>
          <w:color w:val="FF0000"/>
        </w:rPr>
      </w:pPr>
      <w:r>
        <w:rPr>
          <w:rFonts w:ascii="Garamond" w:hAnsi="Garamond"/>
          <w:bCs/>
        </w:rPr>
        <w:t>The Practice of Agency Interpretation</w:t>
      </w:r>
      <w:r>
        <w:rPr>
          <w:rFonts w:ascii="Garamond" w:hAnsi="Garamond"/>
          <w:bCs/>
        </w:rPr>
        <w:br/>
        <w:t>Mashaw, Agency Statutory Interpretation</w:t>
      </w:r>
      <w:r>
        <w:rPr>
          <w:rFonts w:ascii="Garamond" w:hAnsi="Garamond"/>
          <w:bCs/>
        </w:rPr>
        <w:br/>
        <w:t>Notes and Questions</w:t>
      </w:r>
    </w:p>
    <w:p w14:paraId="67CB8D91" w14:textId="77777777" w:rsidR="00191235" w:rsidRPr="008B6263" w:rsidRDefault="00191235" w:rsidP="00191235">
      <w:pPr>
        <w:pStyle w:val="NormalWeb"/>
        <w:numPr>
          <w:ilvl w:val="0"/>
          <w:numId w:val="11"/>
        </w:numPr>
        <w:outlineLvl w:val="2"/>
        <w:rPr>
          <w:rFonts w:ascii="Garamond" w:hAnsi="Garamond"/>
        </w:rPr>
      </w:pPr>
      <w:r w:rsidRPr="008B6263">
        <w:rPr>
          <w:rFonts w:ascii="Garamond" w:hAnsi="Garamond"/>
        </w:rPr>
        <w:t>Scientific Analysis, pgs. 468-475, 480-488</w:t>
      </w:r>
    </w:p>
    <w:p w14:paraId="0702F12F" w14:textId="77777777" w:rsidR="00191235" w:rsidRPr="00071C98" w:rsidRDefault="00191235" w:rsidP="00191235">
      <w:pPr>
        <w:pStyle w:val="NormalWeb"/>
        <w:numPr>
          <w:ilvl w:val="1"/>
          <w:numId w:val="18"/>
        </w:numPr>
        <w:rPr>
          <w:rFonts w:ascii="Garamond" w:hAnsi="Garamond"/>
        </w:rPr>
      </w:pPr>
      <w:r w:rsidRPr="00071C98">
        <w:rPr>
          <w:rFonts w:ascii="Garamond" w:hAnsi="Garamond"/>
          <w:b/>
        </w:rPr>
        <w:t>Two examples of Scientific Analysis</w:t>
      </w:r>
      <w:r w:rsidRPr="00071C98">
        <w:rPr>
          <w:rFonts w:ascii="Garamond" w:hAnsi="Garamond"/>
        </w:rPr>
        <w:br/>
        <w:t xml:space="preserve">NHTSA, Final Rule, </w:t>
      </w:r>
      <w:r>
        <w:rPr>
          <w:rFonts w:ascii="Garamond" w:hAnsi="Garamond"/>
        </w:rPr>
        <w:t xml:space="preserve">Interim Final Rule, </w:t>
      </w:r>
      <w:r w:rsidRPr="00071C98">
        <w:rPr>
          <w:rFonts w:ascii="Garamond" w:hAnsi="Garamond"/>
        </w:rPr>
        <w:t>Occupant Crash Protection (2000)</w:t>
      </w:r>
      <w:r w:rsidRPr="00071C98">
        <w:rPr>
          <w:rFonts w:ascii="Garamond" w:hAnsi="Garamond"/>
        </w:rPr>
        <w:br/>
        <w:t>Notes and Questions</w:t>
      </w:r>
      <w:r w:rsidRPr="00071C98">
        <w:rPr>
          <w:rFonts w:ascii="Garamond" w:hAnsi="Garamond"/>
        </w:rPr>
        <w:br/>
        <w:t>NHTSA current regulation, bumper standard</w:t>
      </w:r>
      <w:r w:rsidRPr="00071C98">
        <w:rPr>
          <w:rFonts w:ascii="Garamond" w:hAnsi="Garamond"/>
        </w:rPr>
        <w:br/>
        <w:t>Notes and Questions</w:t>
      </w:r>
    </w:p>
    <w:p w14:paraId="16EB5512" w14:textId="77777777" w:rsidR="00191235" w:rsidRPr="00071C98" w:rsidRDefault="00191235" w:rsidP="00191235">
      <w:pPr>
        <w:pStyle w:val="NormalWeb"/>
        <w:numPr>
          <w:ilvl w:val="1"/>
          <w:numId w:val="18"/>
        </w:numPr>
        <w:rPr>
          <w:rFonts w:ascii="Garamond" w:hAnsi="Garamond"/>
        </w:rPr>
      </w:pPr>
      <w:r w:rsidRPr="00071C98">
        <w:rPr>
          <w:rFonts w:ascii="Garamond" w:hAnsi="Garamond"/>
          <w:b/>
        </w:rPr>
        <w:t>Assessing Risk</w:t>
      </w:r>
      <w:r w:rsidRPr="00071C98">
        <w:rPr>
          <w:rFonts w:ascii="Garamond" w:hAnsi="Garamond"/>
        </w:rPr>
        <w:br/>
        <w:t>Ropeik &amp; Gray, Risk!</w:t>
      </w:r>
      <w:r w:rsidRPr="00071C98">
        <w:rPr>
          <w:rFonts w:ascii="Garamond" w:hAnsi="Garamond"/>
        </w:rPr>
        <w:br/>
        <w:t>Notes and Questions</w:t>
      </w:r>
    </w:p>
    <w:p w14:paraId="1B3ECACF" w14:textId="4A173193" w:rsidR="0035166C" w:rsidRDefault="0035166C" w:rsidP="0035166C">
      <w:pPr>
        <w:pStyle w:val="NormalWeb"/>
        <w:tabs>
          <w:tab w:val="center" w:pos="4320"/>
        </w:tabs>
        <w:outlineLvl w:val="0"/>
        <w:rPr>
          <w:rFonts w:ascii="Garamond" w:hAnsi="Garamond"/>
          <w:b/>
        </w:rPr>
      </w:pPr>
      <w:r w:rsidRPr="00E955B3">
        <w:rPr>
          <w:rFonts w:ascii="Garamond" w:hAnsi="Garamond"/>
          <w:b/>
        </w:rPr>
        <w:t>Class 1</w:t>
      </w:r>
      <w:r>
        <w:rPr>
          <w:rFonts w:ascii="Garamond" w:hAnsi="Garamond"/>
          <w:b/>
        </w:rPr>
        <w:t>8</w:t>
      </w:r>
      <w:r w:rsidRPr="00E955B3">
        <w:rPr>
          <w:rFonts w:ascii="Garamond" w:hAnsi="Garamond"/>
          <w:b/>
        </w:rPr>
        <w:t xml:space="preserve">, </w:t>
      </w:r>
      <w:r>
        <w:rPr>
          <w:rFonts w:ascii="Garamond" w:hAnsi="Garamond"/>
          <w:b/>
        </w:rPr>
        <w:t>Wednes</w:t>
      </w:r>
      <w:r w:rsidRPr="00E955B3">
        <w:rPr>
          <w:rFonts w:ascii="Garamond" w:hAnsi="Garamond"/>
          <w:b/>
        </w:rPr>
        <w:t xml:space="preserve">day, </w:t>
      </w:r>
      <w:r>
        <w:rPr>
          <w:rFonts w:ascii="Garamond" w:hAnsi="Garamond"/>
          <w:b/>
        </w:rPr>
        <w:t>October 23, 2024</w:t>
      </w:r>
    </w:p>
    <w:p w14:paraId="18E4D183" w14:textId="77777777" w:rsidR="00191235" w:rsidRDefault="00191235" w:rsidP="00191235">
      <w:pPr>
        <w:pStyle w:val="NormalWeb"/>
        <w:numPr>
          <w:ilvl w:val="0"/>
          <w:numId w:val="25"/>
        </w:numPr>
        <w:rPr>
          <w:rFonts w:ascii="Garamond" w:hAnsi="Garamond"/>
        </w:rPr>
      </w:pPr>
      <w:r w:rsidRPr="006C7B09">
        <w:rPr>
          <w:rFonts w:ascii="Garamond" w:hAnsi="Garamond"/>
        </w:rPr>
        <w:t xml:space="preserve">Economic Analysis, pgs. </w:t>
      </w:r>
      <w:r>
        <w:rPr>
          <w:rFonts w:ascii="Garamond" w:hAnsi="Garamond"/>
        </w:rPr>
        <w:t>488-</w:t>
      </w:r>
      <w:r w:rsidRPr="006C7B09">
        <w:rPr>
          <w:rFonts w:ascii="Garamond" w:hAnsi="Garamond"/>
        </w:rPr>
        <w:t>.</w:t>
      </w:r>
      <w:r>
        <w:rPr>
          <w:rFonts w:ascii="Garamond" w:hAnsi="Garamond"/>
        </w:rPr>
        <w:t>510</w:t>
      </w:r>
    </w:p>
    <w:p w14:paraId="1D465998" w14:textId="77777777" w:rsidR="00191235" w:rsidRDefault="00191235" w:rsidP="00191235">
      <w:pPr>
        <w:pStyle w:val="NormalWeb"/>
        <w:ind w:left="1710"/>
        <w:rPr>
          <w:rFonts w:ascii="Garamond" w:hAnsi="Garamond"/>
        </w:rPr>
      </w:pPr>
      <w:r>
        <w:rPr>
          <w:rFonts w:ascii="Garamond" w:hAnsi="Garamond"/>
        </w:rPr>
        <w:t>Sunstein, Cost-Benefit Default Principles</w:t>
      </w:r>
      <w:r>
        <w:rPr>
          <w:rFonts w:ascii="Garamond" w:hAnsi="Garamond"/>
        </w:rPr>
        <w:br/>
        <w:t>Notes and Questions</w:t>
      </w:r>
    </w:p>
    <w:p w14:paraId="2EE7EF3E" w14:textId="77777777" w:rsidR="00191235" w:rsidRDefault="00191235" w:rsidP="00191235">
      <w:pPr>
        <w:pStyle w:val="NormalWeb"/>
        <w:ind w:left="1710"/>
        <w:rPr>
          <w:rFonts w:ascii="Garamond" w:hAnsi="Garamond"/>
        </w:rPr>
      </w:pPr>
      <w:r w:rsidRPr="006C7B09">
        <w:rPr>
          <w:rFonts w:ascii="Garamond" w:hAnsi="Garamond"/>
          <w:b/>
        </w:rPr>
        <w:lastRenderedPageBreak/>
        <w:t>An Example of Cost-Benefit Analysis</w:t>
      </w:r>
      <w:r>
        <w:rPr>
          <w:rFonts w:ascii="Garamond" w:hAnsi="Garamond"/>
          <w:b/>
        </w:rPr>
        <w:br/>
      </w:r>
      <w:r w:rsidRPr="00071C98">
        <w:rPr>
          <w:rFonts w:ascii="Garamond" w:hAnsi="Garamond"/>
        </w:rPr>
        <w:t>OIRA Return Letter (2002)</w:t>
      </w:r>
      <w:r w:rsidRPr="00071C98">
        <w:rPr>
          <w:rFonts w:ascii="Garamond" w:hAnsi="Garamond"/>
        </w:rPr>
        <w:br/>
        <w:t>Notes and Questions</w:t>
      </w:r>
      <w:r w:rsidRPr="00071C98">
        <w:rPr>
          <w:rFonts w:ascii="Garamond" w:hAnsi="Garamond"/>
        </w:rPr>
        <w:br/>
        <w:t>NHTSA, Final Rule, (Part Two)</w:t>
      </w:r>
      <w:r w:rsidRPr="00071C98">
        <w:rPr>
          <w:rFonts w:ascii="Garamond" w:hAnsi="Garamond"/>
        </w:rPr>
        <w:br/>
        <w:t>Notes and Questions</w:t>
      </w:r>
    </w:p>
    <w:p w14:paraId="12D1DAE5" w14:textId="77777777" w:rsidR="00191235" w:rsidRPr="00F85537" w:rsidRDefault="00191235" w:rsidP="00191235">
      <w:pPr>
        <w:pStyle w:val="NormalWeb"/>
        <w:numPr>
          <w:ilvl w:val="0"/>
          <w:numId w:val="25"/>
        </w:numPr>
        <w:outlineLvl w:val="2"/>
        <w:rPr>
          <w:rFonts w:ascii="Garamond" w:hAnsi="Garamond"/>
        </w:rPr>
      </w:pPr>
      <w:r>
        <w:rPr>
          <w:rFonts w:ascii="Garamond" w:hAnsi="Garamond"/>
        </w:rPr>
        <w:t>Political Analysis, pgs. 535-539</w:t>
      </w:r>
    </w:p>
    <w:p w14:paraId="17C72D9B" w14:textId="77777777" w:rsidR="00191235" w:rsidRPr="00071C98" w:rsidRDefault="00191235" w:rsidP="00191235">
      <w:pPr>
        <w:pStyle w:val="NormalWeb"/>
        <w:ind w:left="1710"/>
        <w:rPr>
          <w:rFonts w:ascii="Garamond" w:hAnsi="Garamond"/>
        </w:rPr>
      </w:pPr>
      <w:r w:rsidRPr="00071C98">
        <w:rPr>
          <w:rFonts w:ascii="Garamond" w:hAnsi="Garamond"/>
          <w:b/>
        </w:rPr>
        <w:t>An Example of Political Analysis</w:t>
      </w:r>
      <w:r w:rsidRPr="00071C98">
        <w:rPr>
          <w:rFonts w:ascii="Garamond" w:hAnsi="Garamond"/>
          <w:b/>
        </w:rPr>
        <w:br/>
      </w:r>
      <w:r w:rsidRPr="00071C98">
        <w:rPr>
          <w:rFonts w:ascii="Garamond" w:hAnsi="Garamond"/>
        </w:rPr>
        <w:t>EPA notice of denial of petition for rulemaking</w:t>
      </w:r>
      <w:r>
        <w:rPr>
          <w:rFonts w:ascii="Garamond" w:hAnsi="Garamond"/>
        </w:rPr>
        <w:t xml:space="preserve"> (emissions)</w:t>
      </w:r>
      <w:r w:rsidRPr="00071C98">
        <w:rPr>
          <w:rFonts w:ascii="Garamond" w:hAnsi="Garamond"/>
        </w:rPr>
        <w:br/>
        <w:t>Notes and Questions</w:t>
      </w:r>
      <w:r w:rsidRPr="00071C98">
        <w:rPr>
          <w:rFonts w:ascii="Garamond" w:hAnsi="Garamond"/>
        </w:rPr>
        <w:br/>
      </w:r>
    </w:p>
    <w:p w14:paraId="50779FF0" w14:textId="792447C9" w:rsidR="00BD7A1E" w:rsidRDefault="00BD7A1E" w:rsidP="00BD7A1E">
      <w:pPr>
        <w:pStyle w:val="NormalWeb"/>
        <w:outlineLvl w:val="0"/>
        <w:rPr>
          <w:rFonts w:ascii="Garamond" w:hAnsi="Garamond"/>
          <w:b/>
        </w:rPr>
      </w:pPr>
      <w:r w:rsidRPr="00C22585">
        <w:rPr>
          <w:rFonts w:ascii="Garamond" w:hAnsi="Garamond"/>
          <w:b/>
        </w:rPr>
        <w:t>Class 1</w:t>
      </w:r>
      <w:r>
        <w:rPr>
          <w:rFonts w:ascii="Garamond" w:hAnsi="Garamond"/>
          <w:b/>
        </w:rPr>
        <w:t>9</w:t>
      </w:r>
      <w:r w:rsidRPr="00C22585">
        <w:rPr>
          <w:rFonts w:ascii="Garamond" w:hAnsi="Garamond"/>
          <w:b/>
        </w:rPr>
        <w:t xml:space="preserve">, </w:t>
      </w:r>
      <w:r w:rsidR="00F04ECD">
        <w:rPr>
          <w:rFonts w:ascii="Garamond" w:hAnsi="Garamond"/>
          <w:b/>
        </w:rPr>
        <w:t>Mon</w:t>
      </w:r>
      <w:r w:rsidRPr="00C22585">
        <w:rPr>
          <w:rFonts w:ascii="Garamond" w:hAnsi="Garamond"/>
          <w:b/>
        </w:rPr>
        <w:t xml:space="preserve">day, </w:t>
      </w:r>
      <w:r>
        <w:rPr>
          <w:rFonts w:ascii="Garamond" w:hAnsi="Garamond"/>
          <w:b/>
        </w:rPr>
        <w:t>October 2</w:t>
      </w:r>
      <w:r w:rsidR="00B9190D">
        <w:rPr>
          <w:rFonts w:ascii="Garamond" w:hAnsi="Garamond"/>
          <w:b/>
        </w:rPr>
        <w:t>8</w:t>
      </w:r>
      <w:r>
        <w:rPr>
          <w:rFonts w:ascii="Garamond" w:hAnsi="Garamond"/>
          <w:b/>
        </w:rPr>
        <w:t>, 2024</w:t>
      </w:r>
    </w:p>
    <w:p w14:paraId="75E4BC0D" w14:textId="369CB0DE" w:rsidR="00DE6CA1" w:rsidRPr="00071C98" w:rsidRDefault="00DE6CA1" w:rsidP="00DE6CA1">
      <w:pPr>
        <w:pStyle w:val="NormalWeb"/>
        <w:numPr>
          <w:ilvl w:val="0"/>
          <w:numId w:val="24"/>
        </w:numPr>
        <w:outlineLvl w:val="1"/>
        <w:rPr>
          <w:rFonts w:ascii="Garamond" w:hAnsi="Garamond"/>
        </w:rPr>
      </w:pPr>
      <w:r w:rsidRPr="00071C98">
        <w:rPr>
          <w:rFonts w:ascii="Garamond" w:hAnsi="Garamond"/>
        </w:rPr>
        <w:t xml:space="preserve">Other Policymaking Formats, pgs. </w:t>
      </w:r>
      <w:r>
        <w:rPr>
          <w:rFonts w:ascii="Garamond" w:hAnsi="Garamond"/>
        </w:rPr>
        <w:t>539-</w:t>
      </w:r>
      <w:r w:rsidR="002629D9">
        <w:rPr>
          <w:rFonts w:ascii="Garamond" w:hAnsi="Garamond"/>
        </w:rPr>
        <w:t>576</w:t>
      </w:r>
    </w:p>
    <w:p w14:paraId="630F3D80" w14:textId="77777777" w:rsidR="00DE6CA1" w:rsidRPr="00071C98" w:rsidRDefault="00DE6CA1" w:rsidP="00DE6CA1">
      <w:pPr>
        <w:pStyle w:val="NormalWeb"/>
        <w:numPr>
          <w:ilvl w:val="0"/>
          <w:numId w:val="12"/>
        </w:numPr>
        <w:outlineLvl w:val="2"/>
        <w:rPr>
          <w:rFonts w:ascii="Garamond" w:hAnsi="Garamond"/>
        </w:rPr>
      </w:pPr>
      <w:r w:rsidRPr="00071C98">
        <w:rPr>
          <w:rFonts w:ascii="Garamond" w:hAnsi="Garamond"/>
        </w:rPr>
        <w:t>Adjudication</w:t>
      </w:r>
    </w:p>
    <w:p w14:paraId="5AB73E3A" w14:textId="77777777" w:rsidR="00DE6CA1" w:rsidRPr="00071C98" w:rsidRDefault="00DE6CA1" w:rsidP="00DE6CA1">
      <w:pPr>
        <w:pStyle w:val="NormalWeb"/>
        <w:numPr>
          <w:ilvl w:val="1"/>
          <w:numId w:val="12"/>
        </w:numPr>
        <w:rPr>
          <w:rFonts w:ascii="Garamond" w:hAnsi="Garamond"/>
        </w:rPr>
      </w:pPr>
      <w:r w:rsidRPr="00071C98">
        <w:rPr>
          <w:rFonts w:ascii="Garamond" w:hAnsi="Garamond"/>
        </w:rPr>
        <w:t>Formal adjudication</w:t>
      </w:r>
    </w:p>
    <w:p w14:paraId="42DB1209" w14:textId="77777777" w:rsidR="00DE6CA1" w:rsidRPr="00071C98" w:rsidRDefault="00DE6CA1" w:rsidP="00DE6CA1">
      <w:pPr>
        <w:pStyle w:val="NormalWeb"/>
        <w:ind w:left="2610"/>
        <w:rPr>
          <w:rFonts w:ascii="Garamond" w:hAnsi="Garamond"/>
        </w:rPr>
      </w:pPr>
      <w:r w:rsidRPr="00361961">
        <w:rPr>
          <w:rFonts w:ascii="Garamond" w:hAnsi="Garamond"/>
          <w:i/>
          <w:iCs/>
        </w:rPr>
        <w:t>Boston Medical Center Corporation and House Officers’ Association/Committee of Interns and Residents</w:t>
      </w:r>
      <w:r w:rsidRPr="00071C98">
        <w:rPr>
          <w:rFonts w:ascii="Garamond" w:hAnsi="Garamond"/>
        </w:rPr>
        <w:t>, Petitioner (NLRB)</w:t>
      </w:r>
      <w:r w:rsidRPr="00071C98">
        <w:rPr>
          <w:rFonts w:ascii="Garamond" w:hAnsi="Garamond"/>
        </w:rPr>
        <w:br/>
        <w:t>Notes and Questions</w:t>
      </w:r>
    </w:p>
    <w:p w14:paraId="694FAA60" w14:textId="77777777" w:rsidR="00DE6CA1" w:rsidRPr="00071C98" w:rsidRDefault="00DE6CA1" w:rsidP="00DE6CA1">
      <w:pPr>
        <w:pStyle w:val="NormalWeb"/>
        <w:numPr>
          <w:ilvl w:val="1"/>
          <w:numId w:val="12"/>
        </w:numPr>
        <w:rPr>
          <w:rFonts w:ascii="Garamond" w:hAnsi="Garamond"/>
        </w:rPr>
      </w:pPr>
      <w:r w:rsidRPr="00071C98">
        <w:rPr>
          <w:rFonts w:ascii="Garamond" w:hAnsi="Garamond"/>
        </w:rPr>
        <w:t>Informal adjudication</w:t>
      </w:r>
    </w:p>
    <w:p w14:paraId="30480D2D" w14:textId="77777777" w:rsidR="00DE6CA1" w:rsidRDefault="00DE6CA1" w:rsidP="00DE6CA1">
      <w:pPr>
        <w:pStyle w:val="NormalWeb"/>
        <w:ind w:left="2610"/>
        <w:rPr>
          <w:rFonts w:ascii="Garamond" w:hAnsi="Garamond"/>
        </w:rPr>
      </w:pPr>
      <w:r w:rsidRPr="00071C98">
        <w:rPr>
          <w:rFonts w:ascii="Garamond" w:hAnsi="Garamond"/>
        </w:rPr>
        <w:t xml:space="preserve">NHTSA’s Proposed Procedures for Assessment of Civil Penalties </w:t>
      </w:r>
      <w:r w:rsidRPr="00071C98">
        <w:rPr>
          <w:rFonts w:ascii="Garamond" w:hAnsi="Garamond"/>
        </w:rPr>
        <w:br/>
        <w:t>Notes and questions</w:t>
      </w:r>
      <w:r w:rsidRPr="00071C98">
        <w:rPr>
          <w:rFonts w:ascii="Garamond" w:hAnsi="Garamond"/>
        </w:rPr>
        <w:br/>
        <w:t>Statement of David Friedman, Acting Administrator, NHTSA</w:t>
      </w:r>
      <w:r w:rsidRPr="00071C98">
        <w:rPr>
          <w:rFonts w:ascii="Garamond" w:hAnsi="Garamond"/>
        </w:rPr>
        <w:br/>
        <w:t>Notes and Questions</w:t>
      </w:r>
      <w:r w:rsidRPr="00071C98">
        <w:rPr>
          <w:rFonts w:ascii="Garamond" w:hAnsi="Garamond"/>
        </w:rPr>
        <w:br/>
        <w:t>Office of Inspector General, Audit Report</w:t>
      </w:r>
      <w:r w:rsidRPr="00071C98">
        <w:rPr>
          <w:rFonts w:ascii="Garamond" w:hAnsi="Garamond"/>
        </w:rPr>
        <w:br/>
        <w:t>Notes and Questions</w:t>
      </w:r>
    </w:p>
    <w:p w14:paraId="496EDF56" w14:textId="3F689CA5" w:rsidR="00A05608" w:rsidRDefault="00A05608" w:rsidP="00EB794C">
      <w:pPr>
        <w:pStyle w:val="NormalWeb"/>
        <w:outlineLvl w:val="0"/>
        <w:rPr>
          <w:rFonts w:ascii="Garamond" w:hAnsi="Garamond"/>
          <w:b/>
        </w:rPr>
      </w:pPr>
      <w:r w:rsidRPr="00071C98">
        <w:rPr>
          <w:rFonts w:ascii="Garamond" w:hAnsi="Garamond"/>
          <w:b/>
        </w:rPr>
        <w:t xml:space="preserve">Class </w:t>
      </w:r>
      <w:r w:rsidR="00765409">
        <w:rPr>
          <w:rFonts w:ascii="Garamond" w:hAnsi="Garamond"/>
          <w:b/>
        </w:rPr>
        <w:t>20</w:t>
      </w:r>
      <w:r w:rsidR="002C0AFD" w:rsidRPr="00071C98">
        <w:rPr>
          <w:rFonts w:ascii="Garamond" w:hAnsi="Garamond"/>
          <w:b/>
        </w:rPr>
        <w:t xml:space="preserve">, </w:t>
      </w:r>
      <w:r w:rsidR="000D78E7">
        <w:rPr>
          <w:rFonts w:ascii="Garamond" w:hAnsi="Garamond"/>
          <w:b/>
        </w:rPr>
        <w:t>Wednesday, October 30, 2024</w:t>
      </w:r>
    </w:p>
    <w:p w14:paraId="010C71C6" w14:textId="77777777" w:rsidR="00DE6CA1" w:rsidRPr="00071C98" w:rsidRDefault="00DE6CA1" w:rsidP="00DE6CA1">
      <w:pPr>
        <w:pStyle w:val="NormalWeb"/>
        <w:numPr>
          <w:ilvl w:val="0"/>
          <w:numId w:val="26"/>
        </w:numPr>
        <w:outlineLvl w:val="2"/>
        <w:rPr>
          <w:rFonts w:ascii="Garamond" w:hAnsi="Garamond"/>
        </w:rPr>
      </w:pPr>
      <w:r w:rsidRPr="00071C98">
        <w:rPr>
          <w:rFonts w:ascii="Garamond" w:hAnsi="Garamond"/>
        </w:rPr>
        <w:t xml:space="preserve">Guidance, pgs. </w:t>
      </w:r>
      <w:r>
        <w:rPr>
          <w:rFonts w:ascii="Garamond" w:hAnsi="Garamond"/>
        </w:rPr>
        <w:t>576-598</w:t>
      </w:r>
    </w:p>
    <w:p w14:paraId="5575794B" w14:textId="77777777" w:rsidR="00DE6CA1" w:rsidRPr="00071C98" w:rsidRDefault="00DE6CA1" w:rsidP="00DE6CA1">
      <w:pPr>
        <w:pStyle w:val="NormalWeb"/>
        <w:ind w:left="2610"/>
        <w:rPr>
          <w:rFonts w:ascii="Garamond" w:hAnsi="Garamond"/>
          <w:b/>
        </w:rPr>
      </w:pPr>
      <w:r>
        <w:rPr>
          <w:rFonts w:ascii="Garamond" w:hAnsi="Garamond"/>
        </w:rPr>
        <w:t>OMB</w:t>
      </w:r>
      <w:r w:rsidRPr="00071C98">
        <w:rPr>
          <w:rFonts w:ascii="Garamond" w:hAnsi="Garamond"/>
        </w:rPr>
        <w:t xml:space="preserve">, </w:t>
      </w:r>
      <w:r>
        <w:rPr>
          <w:rFonts w:ascii="Garamond" w:hAnsi="Garamond"/>
        </w:rPr>
        <w:t xml:space="preserve">Final Bulletin for Agency </w:t>
      </w:r>
      <w:r w:rsidRPr="00071C98">
        <w:rPr>
          <w:rFonts w:ascii="Garamond" w:hAnsi="Garamond"/>
        </w:rPr>
        <w:t>Good Guidance Practices</w:t>
      </w:r>
      <w:r w:rsidRPr="00071C98">
        <w:rPr>
          <w:rFonts w:ascii="Garamond" w:hAnsi="Garamond"/>
        </w:rPr>
        <w:br/>
        <w:t xml:space="preserve">Notes and Questions </w:t>
      </w:r>
      <w:r w:rsidRPr="00071C98">
        <w:rPr>
          <w:rFonts w:ascii="Garamond" w:hAnsi="Garamond"/>
        </w:rPr>
        <w:br/>
        <w:t>Mendelson, Regulatory Beneficiaries and Informal Agency Policymaking</w:t>
      </w:r>
      <w:r w:rsidRPr="00071C98">
        <w:rPr>
          <w:rFonts w:ascii="Garamond" w:hAnsi="Garamond"/>
        </w:rPr>
        <w:br/>
        <w:t xml:space="preserve">FCC, Policy Statement, Industry Guidance on the Commission’s Case Law Interpreting 18 U.S.C. §1464 and Enforcement </w:t>
      </w:r>
      <w:r w:rsidRPr="00071C98">
        <w:rPr>
          <w:rFonts w:ascii="Garamond" w:hAnsi="Garamond"/>
        </w:rPr>
        <w:lastRenderedPageBreak/>
        <w:t>Policies Regarding Broadcast Indecency (2001)</w:t>
      </w:r>
      <w:r w:rsidRPr="00071C98">
        <w:rPr>
          <w:rFonts w:ascii="Garamond" w:hAnsi="Garamond"/>
        </w:rPr>
        <w:br/>
        <w:t>Notes and Questions</w:t>
      </w:r>
      <w:r w:rsidRPr="00071C98">
        <w:rPr>
          <w:rFonts w:ascii="Garamond" w:hAnsi="Garamond"/>
        </w:rPr>
        <w:br/>
        <w:t>NHTSA’s Interpretation Files Search</w:t>
      </w:r>
      <w:r w:rsidRPr="00071C98">
        <w:rPr>
          <w:rFonts w:ascii="Garamond" w:hAnsi="Garamond"/>
        </w:rPr>
        <w:br/>
        <w:t>Hemmersbaugh letter</w:t>
      </w:r>
      <w:r w:rsidRPr="00071C98">
        <w:rPr>
          <w:rFonts w:ascii="Garamond" w:hAnsi="Garamond"/>
        </w:rPr>
        <w:br/>
        <w:t>Notes and Questions</w:t>
      </w:r>
    </w:p>
    <w:p w14:paraId="12E4CA12" w14:textId="11B3781D" w:rsidR="00DD7678" w:rsidRDefault="00967358" w:rsidP="002A1E1B">
      <w:pPr>
        <w:pStyle w:val="NormalWeb"/>
        <w:rPr>
          <w:rFonts w:ascii="Garamond" w:hAnsi="Garamond"/>
          <w:b/>
          <w:bCs/>
        </w:rPr>
      </w:pPr>
      <w:r w:rsidRPr="002A1E1B">
        <w:rPr>
          <w:rFonts w:ascii="Garamond" w:hAnsi="Garamond"/>
          <w:b/>
          <w:bCs/>
        </w:rPr>
        <w:t>Class 21</w:t>
      </w:r>
      <w:r w:rsidR="002A1E1B" w:rsidRPr="002A1E1B">
        <w:rPr>
          <w:rFonts w:ascii="Garamond" w:hAnsi="Garamond"/>
          <w:b/>
          <w:bCs/>
        </w:rPr>
        <w:t>, Monday, November 4, 2024</w:t>
      </w:r>
    </w:p>
    <w:p w14:paraId="08391CC5" w14:textId="77777777" w:rsidR="00911736" w:rsidRDefault="00911736" w:rsidP="00911736">
      <w:pPr>
        <w:pStyle w:val="NormalWeb"/>
        <w:ind w:left="1800"/>
        <w:rPr>
          <w:rFonts w:ascii="Garamond" w:hAnsi="Garamond"/>
        </w:rPr>
      </w:pPr>
      <w:r>
        <w:rPr>
          <w:rFonts w:ascii="Garamond" w:hAnsi="Garamond"/>
        </w:rPr>
        <w:t>Control of Agency Action</w:t>
      </w:r>
    </w:p>
    <w:p w14:paraId="1211639F" w14:textId="0580F95F" w:rsidR="00911736" w:rsidRDefault="00911736" w:rsidP="00911736">
      <w:pPr>
        <w:pStyle w:val="NormalWeb"/>
        <w:numPr>
          <w:ilvl w:val="3"/>
          <w:numId w:val="18"/>
        </w:numPr>
        <w:rPr>
          <w:rFonts w:ascii="Garamond" w:hAnsi="Garamond"/>
        </w:rPr>
      </w:pPr>
      <w:r>
        <w:rPr>
          <w:rFonts w:ascii="Garamond" w:hAnsi="Garamond"/>
        </w:rPr>
        <w:t>Presidential Control of Agency Action</w:t>
      </w:r>
      <w:r w:rsidRPr="00146458">
        <w:rPr>
          <w:rFonts w:ascii="Garamond" w:hAnsi="Garamond"/>
        </w:rPr>
        <w:t xml:space="preserve"> </w:t>
      </w:r>
      <w:r>
        <w:rPr>
          <w:rFonts w:ascii="Garamond" w:hAnsi="Garamond"/>
        </w:rPr>
        <w:t>pages 599-622, 645-647, 651-667, 681-682</w:t>
      </w:r>
    </w:p>
    <w:p w14:paraId="40278B20" w14:textId="77777777" w:rsidR="00911736" w:rsidRDefault="00911736" w:rsidP="00911736">
      <w:pPr>
        <w:pStyle w:val="NormalWeb"/>
        <w:numPr>
          <w:ilvl w:val="4"/>
          <w:numId w:val="18"/>
        </w:numPr>
        <w:rPr>
          <w:rFonts w:ascii="Garamond" w:hAnsi="Garamond"/>
        </w:rPr>
      </w:pPr>
      <w:r>
        <w:rPr>
          <w:rFonts w:ascii="Garamond" w:hAnsi="Garamond"/>
        </w:rPr>
        <w:t>The Constitutionality of Independent Agencies and Presidential Control Thereof</w:t>
      </w:r>
      <w:r>
        <w:rPr>
          <w:rFonts w:ascii="Garamond" w:hAnsi="Garamond"/>
        </w:rPr>
        <w:br/>
      </w:r>
      <w:r w:rsidRPr="008E316A">
        <w:rPr>
          <w:rFonts w:ascii="Garamond" w:hAnsi="Garamond"/>
          <w:i/>
          <w:iCs/>
        </w:rPr>
        <w:t>Myers v. U.S.</w:t>
      </w:r>
      <w:r>
        <w:rPr>
          <w:rFonts w:ascii="Garamond" w:hAnsi="Garamond"/>
        </w:rPr>
        <w:br/>
      </w:r>
      <w:r w:rsidRPr="00FE3CB9">
        <w:rPr>
          <w:rFonts w:ascii="Garamond" w:hAnsi="Garamond"/>
          <w:i/>
          <w:iCs/>
        </w:rPr>
        <w:t>Humphrey’s Executor</w:t>
      </w:r>
      <w:r>
        <w:rPr>
          <w:rFonts w:ascii="Garamond" w:hAnsi="Garamond"/>
        </w:rPr>
        <w:br/>
      </w:r>
      <w:r w:rsidRPr="00706432">
        <w:rPr>
          <w:rFonts w:ascii="Garamond" w:hAnsi="Garamond"/>
          <w:i/>
          <w:iCs/>
        </w:rPr>
        <w:t>Morrison v. Olsen</w:t>
      </w:r>
      <w:r>
        <w:rPr>
          <w:rFonts w:ascii="Garamond" w:hAnsi="Garamond"/>
        </w:rPr>
        <w:br/>
        <w:t>Notes and Questions</w:t>
      </w:r>
    </w:p>
    <w:p w14:paraId="48112596" w14:textId="77777777" w:rsidR="00911736" w:rsidRDefault="00911736" w:rsidP="00911736">
      <w:pPr>
        <w:pStyle w:val="NormalWeb"/>
        <w:numPr>
          <w:ilvl w:val="4"/>
          <w:numId w:val="18"/>
        </w:numPr>
        <w:rPr>
          <w:rFonts w:ascii="Garamond" w:hAnsi="Garamond"/>
        </w:rPr>
      </w:pPr>
      <w:r>
        <w:rPr>
          <w:rFonts w:ascii="Garamond" w:hAnsi="Garamond"/>
        </w:rPr>
        <w:t>Control of Agency Personnel</w:t>
      </w:r>
    </w:p>
    <w:p w14:paraId="54DBD8F6" w14:textId="77777777" w:rsidR="00911736" w:rsidRDefault="00911736" w:rsidP="00911736">
      <w:pPr>
        <w:pStyle w:val="NormalWeb"/>
        <w:numPr>
          <w:ilvl w:val="4"/>
          <w:numId w:val="18"/>
        </w:numPr>
        <w:rPr>
          <w:rFonts w:ascii="Garamond" w:hAnsi="Garamond"/>
        </w:rPr>
      </w:pPr>
      <w:r>
        <w:rPr>
          <w:rFonts w:ascii="Garamond" w:hAnsi="Garamond"/>
        </w:rPr>
        <w:t>Control of Appropriations</w:t>
      </w:r>
    </w:p>
    <w:p w14:paraId="111F3DAC" w14:textId="77777777" w:rsidR="00911736" w:rsidRDefault="00911736" w:rsidP="00911736">
      <w:pPr>
        <w:pStyle w:val="NormalWeb"/>
        <w:numPr>
          <w:ilvl w:val="4"/>
          <w:numId w:val="18"/>
        </w:numPr>
        <w:rPr>
          <w:rFonts w:ascii="Garamond" w:hAnsi="Garamond"/>
        </w:rPr>
      </w:pPr>
      <w:r w:rsidRPr="00F1405F">
        <w:rPr>
          <w:rFonts w:ascii="Garamond" w:hAnsi="Garamond"/>
        </w:rPr>
        <w:t>Regulatory Planning and Review</w:t>
      </w:r>
      <w:r>
        <w:rPr>
          <w:rFonts w:ascii="Garamond" w:hAnsi="Garamond"/>
        </w:rPr>
        <w:br/>
      </w:r>
      <w:r w:rsidRPr="00F1405F">
        <w:rPr>
          <w:rFonts w:ascii="Garamond" w:hAnsi="Garamond"/>
        </w:rPr>
        <w:t>Notes and Questions</w:t>
      </w:r>
    </w:p>
    <w:p w14:paraId="768D9CF6" w14:textId="77777777" w:rsidR="00911736" w:rsidRPr="00F1405F" w:rsidRDefault="00911736" w:rsidP="00911736">
      <w:pPr>
        <w:pStyle w:val="NormalWeb"/>
        <w:numPr>
          <w:ilvl w:val="4"/>
          <w:numId w:val="18"/>
        </w:numPr>
        <w:rPr>
          <w:rFonts w:ascii="Garamond" w:hAnsi="Garamond"/>
        </w:rPr>
      </w:pPr>
      <w:r>
        <w:rPr>
          <w:rFonts w:ascii="Garamond" w:hAnsi="Garamond"/>
        </w:rPr>
        <w:t>Other White House and Agency Involvement</w:t>
      </w:r>
    </w:p>
    <w:p w14:paraId="2A065AF2" w14:textId="67F1DCF4" w:rsidR="007605F5" w:rsidRDefault="007605F5" w:rsidP="007605F5">
      <w:pPr>
        <w:pStyle w:val="NormalWeb"/>
        <w:rPr>
          <w:rFonts w:ascii="Garamond" w:hAnsi="Garamond"/>
          <w:b/>
          <w:bCs/>
        </w:rPr>
      </w:pPr>
      <w:r w:rsidRPr="007605F5">
        <w:rPr>
          <w:rFonts w:ascii="Garamond" w:hAnsi="Garamond"/>
          <w:b/>
          <w:bCs/>
        </w:rPr>
        <w:t>Class 22, Wednesday, November 6, 2024</w:t>
      </w:r>
    </w:p>
    <w:p w14:paraId="64EA9D48" w14:textId="7F3FDA3A" w:rsidR="00911736" w:rsidRDefault="00911736" w:rsidP="00911736">
      <w:pPr>
        <w:pStyle w:val="NormalWeb"/>
        <w:numPr>
          <w:ilvl w:val="3"/>
          <w:numId w:val="18"/>
        </w:numPr>
        <w:rPr>
          <w:rFonts w:ascii="Garamond" w:hAnsi="Garamond"/>
        </w:rPr>
      </w:pPr>
      <w:r w:rsidRPr="00146458">
        <w:rPr>
          <w:rFonts w:ascii="Garamond" w:hAnsi="Garamond"/>
        </w:rPr>
        <w:t>Congressional Control of Agency Action</w:t>
      </w:r>
      <w:r>
        <w:rPr>
          <w:rFonts w:ascii="Garamond" w:hAnsi="Garamond"/>
        </w:rPr>
        <w:t>, pages 682-</w:t>
      </w:r>
      <w:r w:rsidR="006E59A9">
        <w:rPr>
          <w:rFonts w:ascii="Garamond" w:hAnsi="Garamond"/>
        </w:rPr>
        <w:t>696,</w:t>
      </w:r>
      <w:r w:rsidR="001344DA">
        <w:rPr>
          <w:rFonts w:ascii="Garamond" w:hAnsi="Garamond"/>
        </w:rPr>
        <w:t xml:space="preserve"> 712-</w:t>
      </w:r>
      <w:r w:rsidR="007A16FD">
        <w:rPr>
          <w:rFonts w:ascii="Garamond" w:hAnsi="Garamond"/>
        </w:rPr>
        <w:t>717</w:t>
      </w:r>
    </w:p>
    <w:p w14:paraId="17A0C400" w14:textId="77777777" w:rsidR="00911736" w:rsidRDefault="00911736" w:rsidP="00911736">
      <w:pPr>
        <w:pStyle w:val="NormalWeb"/>
        <w:numPr>
          <w:ilvl w:val="4"/>
          <w:numId w:val="18"/>
        </w:numPr>
        <w:rPr>
          <w:rFonts w:ascii="Garamond" w:hAnsi="Garamond"/>
        </w:rPr>
      </w:pPr>
      <w:r>
        <w:rPr>
          <w:rFonts w:ascii="Garamond" w:hAnsi="Garamond"/>
        </w:rPr>
        <w:t>New Legislation</w:t>
      </w:r>
    </w:p>
    <w:p w14:paraId="0D8BFC9C" w14:textId="77777777" w:rsidR="00911736" w:rsidRDefault="00911736" w:rsidP="00911736">
      <w:pPr>
        <w:pStyle w:val="NormalWeb"/>
        <w:numPr>
          <w:ilvl w:val="4"/>
          <w:numId w:val="18"/>
        </w:numPr>
        <w:rPr>
          <w:rFonts w:ascii="Garamond" w:hAnsi="Garamond"/>
        </w:rPr>
      </w:pPr>
      <w:r>
        <w:rPr>
          <w:rFonts w:ascii="Garamond" w:hAnsi="Garamond"/>
        </w:rPr>
        <w:t>Appropriations Legislation</w:t>
      </w:r>
    </w:p>
    <w:p w14:paraId="4E66A086" w14:textId="77777777" w:rsidR="00911736" w:rsidRDefault="00911736" w:rsidP="00911736">
      <w:pPr>
        <w:pStyle w:val="NormalWeb"/>
        <w:numPr>
          <w:ilvl w:val="4"/>
          <w:numId w:val="18"/>
        </w:numPr>
        <w:rPr>
          <w:rFonts w:ascii="Garamond" w:hAnsi="Garamond"/>
        </w:rPr>
      </w:pPr>
      <w:r>
        <w:rPr>
          <w:rFonts w:ascii="Garamond" w:hAnsi="Garamond"/>
        </w:rPr>
        <w:t>Oversight Hearings</w:t>
      </w:r>
      <w:r>
        <w:rPr>
          <w:rFonts w:ascii="Garamond" w:hAnsi="Garamond"/>
        </w:rPr>
        <w:br/>
        <w:t>Feinstein, Congress in the Administrative State</w:t>
      </w:r>
    </w:p>
    <w:p w14:paraId="522902D4" w14:textId="77777777" w:rsidR="00911736" w:rsidRDefault="00911736" w:rsidP="00911736">
      <w:pPr>
        <w:pStyle w:val="NormalWeb"/>
        <w:numPr>
          <w:ilvl w:val="4"/>
          <w:numId w:val="18"/>
        </w:numPr>
        <w:rPr>
          <w:rFonts w:ascii="Garamond" w:hAnsi="Garamond"/>
        </w:rPr>
      </w:pPr>
      <w:r>
        <w:rPr>
          <w:rFonts w:ascii="Garamond" w:hAnsi="Garamond"/>
        </w:rPr>
        <w:t>Fire Alarms</w:t>
      </w:r>
    </w:p>
    <w:p w14:paraId="612C717C" w14:textId="77777777" w:rsidR="006E59A9" w:rsidRDefault="00911736" w:rsidP="00743177">
      <w:pPr>
        <w:pStyle w:val="NormalWeb"/>
        <w:numPr>
          <w:ilvl w:val="4"/>
          <w:numId w:val="18"/>
        </w:numPr>
        <w:rPr>
          <w:rFonts w:ascii="Garamond" w:hAnsi="Garamond"/>
        </w:rPr>
      </w:pPr>
      <w:r w:rsidRPr="006E59A9">
        <w:rPr>
          <w:rFonts w:ascii="Garamond" w:hAnsi="Garamond"/>
        </w:rPr>
        <w:t>Legislative Vetoes</w:t>
      </w:r>
    </w:p>
    <w:p w14:paraId="631B9D5B" w14:textId="63BCE866" w:rsidR="00911736" w:rsidRPr="006E59A9" w:rsidRDefault="00911736" w:rsidP="00743177">
      <w:pPr>
        <w:pStyle w:val="NormalWeb"/>
        <w:numPr>
          <w:ilvl w:val="4"/>
          <w:numId w:val="18"/>
        </w:numPr>
        <w:rPr>
          <w:rFonts w:ascii="Garamond" w:hAnsi="Garamond"/>
        </w:rPr>
      </w:pPr>
      <w:r w:rsidRPr="006E59A9">
        <w:rPr>
          <w:rFonts w:ascii="Garamond" w:hAnsi="Garamond"/>
        </w:rPr>
        <w:t>Congressional Review Act</w:t>
      </w:r>
      <w:r w:rsidRPr="006E59A9">
        <w:rPr>
          <w:rFonts w:ascii="Garamond" w:hAnsi="Garamond"/>
        </w:rPr>
        <w:br/>
        <w:t>Notes and Questions</w:t>
      </w:r>
    </w:p>
    <w:p w14:paraId="35708C91" w14:textId="4FA3EE23" w:rsidR="00911736" w:rsidRPr="0000566E" w:rsidRDefault="00911736" w:rsidP="00911736">
      <w:pPr>
        <w:pStyle w:val="NormalWeb"/>
        <w:numPr>
          <w:ilvl w:val="4"/>
          <w:numId w:val="18"/>
        </w:numPr>
        <w:rPr>
          <w:rFonts w:ascii="Garamond" w:hAnsi="Garamond"/>
        </w:rPr>
      </w:pPr>
      <w:r w:rsidRPr="0000566E">
        <w:rPr>
          <w:rFonts w:ascii="Garamond" w:hAnsi="Garamond"/>
        </w:rPr>
        <w:t>Congressional Control of Agency Officials</w:t>
      </w:r>
      <w:r>
        <w:rPr>
          <w:rFonts w:ascii="Garamond" w:hAnsi="Garamond"/>
        </w:rPr>
        <w:br/>
      </w:r>
      <w:r w:rsidRPr="0000566E">
        <w:rPr>
          <w:rFonts w:ascii="Garamond" w:hAnsi="Garamond"/>
        </w:rPr>
        <w:t>Notes and Questions</w:t>
      </w:r>
    </w:p>
    <w:p w14:paraId="090EF9C3" w14:textId="3409F07A" w:rsidR="000035D1" w:rsidRPr="0053353B" w:rsidRDefault="000035D1" w:rsidP="00A411B5">
      <w:pPr>
        <w:pStyle w:val="NormalWeb"/>
        <w:rPr>
          <w:rFonts w:ascii="Garamond" w:hAnsi="Garamond"/>
          <w:b/>
          <w:bCs/>
          <w:color w:val="FF0000"/>
        </w:rPr>
      </w:pPr>
      <w:r w:rsidRPr="0053353B">
        <w:rPr>
          <w:rFonts w:ascii="Garamond" w:hAnsi="Garamond"/>
          <w:b/>
          <w:bCs/>
          <w:color w:val="FF0000"/>
        </w:rPr>
        <w:t xml:space="preserve">No </w:t>
      </w:r>
      <w:r w:rsidR="00A411B5" w:rsidRPr="0053353B">
        <w:rPr>
          <w:rFonts w:ascii="Garamond" w:hAnsi="Garamond"/>
          <w:b/>
          <w:bCs/>
          <w:color w:val="FF0000"/>
        </w:rPr>
        <w:t>Class</w:t>
      </w:r>
      <w:r w:rsidR="00F81258" w:rsidRPr="0053353B">
        <w:rPr>
          <w:rFonts w:ascii="Garamond" w:hAnsi="Garamond"/>
          <w:b/>
          <w:bCs/>
          <w:color w:val="FF0000"/>
        </w:rPr>
        <w:t>, Monday, November 11, 2024 – Veterans’ Day</w:t>
      </w:r>
    </w:p>
    <w:p w14:paraId="4B0F86B2" w14:textId="3F67A851" w:rsidR="001A021E" w:rsidRPr="00F81258" w:rsidRDefault="001A021E" w:rsidP="001A021E">
      <w:pPr>
        <w:pStyle w:val="NormalWeb"/>
        <w:jc w:val="center"/>
        <w:rPr>
          <w:rFonts w:ascii="Garamond" w:hAnsi="Garamond"/>
          <w:color w:val="FF0000"/>
        </w:rPr>
      </w:pPr>
      <w:r>
        <w:rPr>
          <w:noProof/>
        </w:rPr>
        <w:lastRenderedPageBreak/>
        <w:drawing>
          <wp:inline distT="0" distB="0" distL="0" distR="0" wp14:anchorId="3C1EFF4D" wp14:editId="094FDFA0">
            <wp:extent cx="2124074" cy="1416050"/>
            <wp:effectExtent l="0" t="0" r="0" b="0"/>
            <wp:docPr id="1121192963" name="Picture 2" descr="Veterans Day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terans Day Images - Free Download on Freepi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53786" cy="1435858"/>
                    </a:xfrm>
                    <a:prstGeom prst="rect">
                      <a:avLst/>
                    </a:prstGeom>
                    <a:noFill/>
                    <a:ln>
                      <a:noFill/>
                    </a:ln>
                  </pic:spPr>
                </pic:pic>
              </a:graphicData>
            </a:graphic>
          </wp:inline>
        </w:drawing>
      </w:r>
    </w:p>
    <w:p w14:paraId="5CE03009" w14:textId="0FE930AC" w:rsidR="00A411B5" w:rsidRDefault="001A021E" w:rsidP="00A411B5">
      <w:pPr>
        <w:pStyle w:val="NormalWeb"/>
        <w:rPr>
          <w:rFonts w:ascii="Garamond" w:hAnsi="Garamond"/>
          <w:b/>
          <w:bCs/>
        </w:rPr>
      </w:pPr>
      <w:r w:rsidRPr="00C2521A">
        <w:rPr>
          <w:rFonts w:ascii="Garamond" w:hAnsi="Garamond"/>
          <w:b/>
          <w:bCs/>
        </w:rPr>
        <w:t xml:space="preserve">Class </w:t>
      </w:r>
      <w:r w:rsidR="00A411B5" w:rsidRPr="00C2521A">
        <w:rPr>
          <w:rFonts w:ascii="Garamond" w:hAnsi="Garamond"/>
          <w:b/>
          <w:bCs/>
        </w:rPr>
        <w:t>23</w:t>
      </w:r>
      <w:r w:rsidR="007C1344" w:rsidRPr="00C2521A">
        <w:rPr>
          <w:rFonts w:ascii="Garamond" w:hAnsi="Garamond"/>
          <w:b/>
          <w:bCs/>
        </w:rPr>
        <w:t>,</w:t>
      </w:r>
      <w:r w:rsidRPr="00C2521A">
        <w:rPr>
          <w:rFonts w:ascii="Garamond" w:hAnsi="Garamond"/>
          <w:b/>
          <w:bCs/>
        </w:rPr>
        <w:t xml:space="preserve"> Wednesday, </w:t>
      </w:r>
      <w:r w:rsidR="00470AF8" w:rsidRPr="00C2521A">
        <w:rPr>
          <w:rFonts w:ascii="Garamond" w:hAnsi="Garamond"/>
          <w:b/>
          <w:bCs/>
        </w:rPr>
        <w:t>Nov</w:t>
      </w:r>
      <w:r w:rsidRPr="00C2521A">
        <w:rPr>
          <w:rFonts w:ascii="Garamond" w:hAnsi="Garamond"/>
          <w:b/>
          <w:bCs/>
        </w:rPr>
        <w:t>ember</w:t>
      </w:r>
      <w:r w:rsidR="00470AF8" w:rsidRPr="00C2521A">
        <w:rPr>
          <w:rFonts w:ascii="Garamond" w:hAnsi="Garamond"/>
          <w:b/>
          <w:bCs/>
        </w:rPr>
        <w:t xml:space="preserve"> 13</w:t>
      </w:r>
      <w:r w:rsidRPr="00C2521A">
        <w:rPr>
          <w:rFonts w:ascii="Garamond" w:hAnsi="Garamond"/>
          <w:b/>
          <w:bCs/>
        </w:rPr>
        <w:t>, 202</w:t>
      </w:r>
      <w:r w:rsidR="00C1689C">
        <w:rPr>
          <w:rFonts w:ascii="Garamond" w:hAnsi="Garamond"/>
          <w:b/>
          <w:bCs/>
        </w:rPr>
        <w:t>4</w:t>
      </w:r>
    </w:p>
    <w:p w14:paraId="1659A7DE" w14:textId="61D2E4D2" w:rsidR="00A71E8D" w:rsidRDefault="00911736" w:rsidP="00A71E8D">
      <w:pPr>
        <w:pStyle w:val="NormalWeb"/>
        <w:ind w:left="2520"/>
        <w:rPr>
          <w:rFonts w:ascii="Garamond" w:hAnsi="Garamond"/>
        </w:rPr>
      </w:pPr>
      <w:r w:rsidRPr="008B6263">
        <w:rPr>
          <w:rFonts w:ascii="Garamond" w:hAnsi="Garamond"/>
        </w:rPr>
        <w:t>Judicial Control of Agency Action, pages 728</w:t>
      </w:r>
      <w:r w:rsidR="00326624">
        <w:rPr>
          <w:rFonts w:ascii="Garamond" w:hAnsi="Garamond"/>
        </w:rPr>
        <w:t xml:space="preserve"> and 729</w:t>
      </w:r>
      <w:r w:rsidR="00C6244F">
        <w:rPr>
          <w:rFonts w:ascii="Garamond" w:hAnsi="Garamond"/>
        </w:rPr>
        <w:t>, 786-814, 835-859</w:t>
      </w:r>
    </w:p>
    <w:p w14:paraId="4C2B37B0" w14:textId="09130AFD" w:rsidR="00911736" w:rsidRDefault="00726581" w:rsidP="00A71E8D">
      <w:pPr>
        <w:pStyle w:val="NormalWeb"/>
        <w:ind w:left="2520"/>
        <w:rPr>
          <w:rFonts w:ascii="Garamond" w:hAnsi="Garamond"/>
        </w:rPr>
      </w:pPr>
      <w:r>
        <w:rPr>
          <w:rFonts w:ascii="Garamond" w:hAnsi="Garamond"/>
        </w:rPr>
        <w:t xml:space="preserve">On-line modules on </w:t>
      </w:r>
      <w:r w:rsidRPr="009D11EE">
        <w:rPr>
          <w:rFonts w:ascii="Garamond" w:hAnsi="Garamond"/>
          <w:i/>
          <w:iCs/>
        </w:rPr>
        <w:t>Chevron</w:t>
      </w:r>
      <w:r w:rsidR="00A71E8D">
        <w:rPr>
          <w:rFonts w:ascii="Garamond" w:hAnsi="Garamond"/>
          <w:i/>
          <w:iCs/>
        </w:rPr>
        <w:t>, etc.</w:t>
      </w:r>
      <w:r>
        <w:rPr>
          <w:rFonts w:ascii="Garamond" w:hAnsi="Garamond"/>
        </w:rPr>
        <w:t xml:space="preserve"> </w:t>
      </w:r>
    </w:p>
    <w:p w14:paraId="770F6D71" w14:textId="67BBE419" w:rsidR="00726581" w:rsidRDefault="00726581" w:rsidP="00726581">
      <w:pPr>
        <w:pStyle w:val="NormalWeb"/>
        <w:ind w:left="2520"/>
        <w:rPr>
          <w:rFonts w:ascii="Garamond" w:hAnsi="Garamond"/>
        </w:rPr>
      </w:pPr>
      <w:r>
        <w:rPr>
          <w:rFonts w:ascii="Garamond" w:hAnsi="Garamond"/>
        </w:rPr>
        <w:t xml:space="preserve">The Major Questions Doctrine and the Movement </w:t>
      </w:r>
      <w:r w:rsidR="00312276">
        <w:rPr>
          <w:rFonts w:ascii="Garamond" w:hAnsi="Garamond"/>
        </w:rPr>
        <w:t xml:space="preserve">Away from </w:t>
      </w:r>
      <w:r w:rsidR="00312276" w:rsidRPr="00ED108B">
        <w:rPr>
          <w:rFonts w:ascii="Garamond" w:hAnsi="Garamond"/>
          <w:i/>
          <w:iCs/>
        </w:rPr>
        <w:t>Chevron</w:t>
      </w:r>
      <w:r w:rsidR="00087D41">
        <w:rPr>
          <w:rFonts w:ascii="Garamond" w:hAnsi="Garamond"/>
        </w:rPr>
        <w:br/>
      </w:r>
      <w:r w:rsidR="00087D41" w:rsidRPr="00573AC9">
        <w:rPr>
          <w:rFonts w:ascii="Garamond" w:hAnsi="Garamond"/>
          <w:i/>
          <w:iCs/>
        </w:rPr>
        <w:t>West Virginia v. EPA</w:t>
      </w:r>
    </w:p>
    <w:p w14:paraId="4857F89C" w14:textId="4B50F931" w:rsidR="005B6FB1" w:rsidRDefault="00387FE8" w:rsidP="00726581">
      <w:pPr>
        <w:pStyle w:val="NormalWeb"/>
        <w:ind w:left="2520"/>
        <w:rPr>
          <w:rFonts w:ascii="Garamond" w:hAnsi="Garamond"/>
        </w:rPr>
      </w:pPr>
      <w:r>
        <w:rPr>
          <w:rFonts w:ascii="Garamond" w:hAnsi="Garamond"/>
        </w:rPr>
        <w:t>Judicial Control of Agency Statutory Implementation</w:t>
      </w:r>
    </w:p>
    <w:p w14:paraId="44B4FE6F" w14:textId="1D19DCF9" w:rsidR="00A579D9" w:rsidRPr="008B6263" w:rsidRDefault="00A579D9" w:rsidP="00726581">
      <w:pPr>
        <w:pStyle w:val="NormalWeb"/>
        <w:ind w:left="2520"/>
        <w:rPr>
          <w:rFonts w:ascii="Garamond" w:hAnsi="Garamond"/>
        </w:rPr>
      </w:pPr>
      <w:r w:rsidRPr="00ED108B">
        <w:rPr>
          <w:rFonts w:ascii="Garamond" w:hAnsi="Garamond"/>
          <w:i/>
          <w:iCs/>
        </w:rPr>
        <w:t>Citizens to Preserve Overton Park, Inc. v. Volpe</w:t>
      </w:r>
      <w:r>
        <w:rPr>
          <w:rFonts w:ascii="Garamond" w:hAnsi="Garamond"/>
        </w:rPr>
        <w:br/>
        <w:t xml:space="preserve">Notes and </w:t>
      </w:r>
      <w:r w:rsidR="00DB2C98">
        <w:rPr>
          <w:rFonts w:ascii="Garamond" w:hAnsi="Garamond"/>
        </w:rPr>
        <w:t>Questions</w:t>
      </w:r>
      <w:r w:rsidR="00DB2C98">
        <w:rPr>
          <w:rFonts w:ascii="Garamond" w:hAnsi="Garamond"/>
        </w:rPr>
        <w:br/>
      </w:r>
      <w:r w:rsidR="00DB2C98" w:rsidRPr="00ED108B">
        <w:rPr>
          <w:rFonts w:ascii="Garamond" w:hAnsi="Garamond"/>
          <w:i/>
          <w:iCs/>
        </w:rPr>
        <w:t>Motor Vehicle Manufacturers Ass’n v. State Fa</w:t>
      </w:r>
      <w:r w:rsidR="00D3079E" w:rsidRPr="00ED108B">
        <w:rPr>
          <w:rFonts w:ascii="Garamond" w:hAnsi="Garamond"/>
          <w:i/>
          <w:iCs/>
        </w:rPr>
        <w:t xml:space="preserve">rm </w:t>
      </w:r>
    </w:p>
    <w:p w14:paraId="252EC368" w14:textId="22D3C91F" w:rsidR="00A411B5" w:rsidRDefault="00A411B5" w:rsidP="00A411B5">
      <w:pPr>
        <w:pStyle w:val="NormalWeb"/>
        <w:rPr>
          <w:rFonts w:ascii="Garamond" w:hAnsi="Garamond"/>
          <w:b/>
          <w:bCs/>
        </w:rPr>
      </w:pPr>
      <w:r w:rsidRPr="0054770A">
        <w:rPr>
          <w:rFonts w:ascii="Garamond" w:hAnsi="Garamond"/>
          <w:b/>
          <w:bCs/>
        </w:rPr>
        <w:t>lass 24</w:t>
      </w:r>
      <w:r w:rsidR="00470AF8" w:rsidRPr="0054770A">
        <w:rPr>
          <w:rFonts w:ascii="Garamond" w:hAnsi="Garamond"/>
          <w:b/>
          <w:bCs/>
        </w:rPr>
        <w:t xml:space="preserve"> </w:t>
      </w:r>
      <w:r w:rsidR="001A021E" w:rsidRPr="0054770A">
        <w:rPr>
          <w:rFonts w:ascii="Garamond" w:hAnsi="Garamond"/>
          <w:b/>
          <w:bCs/>
        </w:rPr>
        <w:t>Thursday, November 1</w:t>
      </w:r>
      <w:r w:rsidR="00470AF8" w:rsidRPr="0054770A">
        <w:rPr>
          <w:rFonts w:ascii="Garamond" w:hAnsi="Garamond"/>
          <w:b/>
          <w:bCs/>
        </w:rPr>
        <w:t>4</w:t>
      </w:r>
      <w:r w:rsidR="001A021E" w:rsidRPr="0054770A">
        <w:rPr>
          <w:rFonts w:ascii="Garamond" w:hAnsi="Garamond"/>
          <w:b/>
          <w:bCs/>
        </w:rPr>
        <w:t>, 2024</w:t>
      </w:r>
      <w:r w:rsidR="0054770A">
        <w:rPr>
          <w:rFonts w:ascii="Garamond" w:hAnsi="Garamond"/>
          <w:b/>
          <w:bCs/>
        </w:rPr>
        <w:t>)</w:t>
      </w:r>
    </w:p>
    <w:p w14:paraId="3E24997F" w14:textId="609C3275" w:rsidR="00181910" w:rsidRDefault="00181910" w:rsidP="00181910">
      <w:pPr>
        <w:pStyle w:val="NormalWeb"/>
        <w:ind w:left="2520"/>
        <w:rPr>
          <w:rFonts w:ascii="Garamond" w:hAnsi="Garamond"/>
        </w:rPr>
      </w:pPr>
      <w:r>
        <w:rPr>
          <w:rFonts w:ascii="Garamond" w:hAnsi="Garamond"/>
        </w:rPr>
        <w:t>Judicial Control of Agency Procedure</w:t>
      </w:r>
      <w:r w:rsidR="00CA18B8">
        <w:rPr>
          <w:rFonts w:ascii="Garamond" w:hAnsi="Garamond"/>
        </w:rPr>
        <w:t xml:space="preserve">, </w:t>
      </w:r>
      <w:r w:rsidR="00741B81">
        <w:rPr>
          <w:rFonts w:ascii="Garamond" w:hAnsi="Garamond"/>
        </w:rPr>
        <w:t>pages 876-892</w:t>
      </w:r>
    </w:p>
    <w:p w14:paraId="5795308F" w14:textId="3227D01B" w:rsidR="00181910" w:rsidRPr="008B6263" w:rsidRDefault="00181910" w:rsidP="00181910">
      <w:pPr>
        <w:pStyle w:val="NormalWeb"/>
        <w:ind w:left="2520"/>
        <w:rPr>
          <w:rFonts w:ascii="Garamond" w:hAnsi="Garamond"/>
        </w:rPr>
      </w:pPr>
      <w:r>
        <w:rPr>
          <w:rFonts w:ascii="Garamond" w:hAnsi="Garamond"/>
        </w:rPr>
        <w:tab/>
      </w:r>
      <w:r w:rsidRPr="00741B81">
        <w:rPr>
          <w:rFonts w:ascii="Garamond" w:hAnsi="Garamond"/>
          <w:i/>
          <w:iCs/>
        </w:rPr>
        <w:t>Vermont Yankee Nuclear Power Corp v. NRDC</w:t>
      </w:r>
      <w:r w:rsidR="00A71E8D">
        <w:rPr>
          <w:rFonts w:ascii="Garamond" w:hAnsi="Garamond"/>
        </w:rPr>
        <w:br/>
      </w:r>
      <w:r w:rsidR="00A71E8D">
        <w:rPr>
          <w:rFonts w:ascii="Garamond" w:hAnsi="Garamond"/>
        </w:rPr>
        <w:tab/>
        <w:t>Notes and Questions</w:t>
      </w:r>
      <w:r w:rsidR="00A71E8D">
        <w:rPr>
          <w:rFonts w:ascii="Garamond" w:hAnsi="Garamond"/>
        </w:rPr>
        <w:br/>
      </w:r>
      <w:r w:rsidR="00A71E8D">
        <w:rPr>
          <w:rFonts w:ascii="Garamond" w:hAnsi="Garamond"/>
        </w:rPr>
        <w:tab/>
      </w:r>
      <w:r w:rsidR="00A71E8D" w:rsidRPr="00741B81">
        <w:rPr>
          <w:rFonts w:ascii="Garamond" w:hAnsi="Garamond"/>
          <w:i/>
          <w:iCs/>
        </w:rPr>
        <w:t>United States v. Nova Scotia Food Products</w:t>
      </w:r>
      <w:r w:rsidR="00A71E8D">
        <w:rPr>
          <w:rFonts w:ascii="Garamond" w:hAnsi="Garamond"/>
        </w:rPr>
        <w:br/>
      </w:r>
      <w:r w:rsidR="00A71E8D">
        <w:rPr>
          <w:rFonts w:ascii="Garamond" w:hAnsi="Garamond"/>
        </w:rPr>
        <w:tab/>
        <w:t>Notes and Questions</w:t>
      </w:r>
    </w:p>
    <w:p w14:paraId="0BC48840" w14:textId="7BB4EC32" w:rsidR="00A411B5" w:rsidRDefault="00A411B5" w:rsidP="00A411B5">
      <w:pPr>
        <w:pStyle w:val="NormalWeb"/>
        <w:rPr>
          <w:rFonts w:ascii="Garamond" w:hAnsi="Garamond"/>
          <w:b/>
          <w:bCs/>
        </w:rPr>
      </w:pPr>
      <w:r w:rsidRPr="0048171C">
        <w:rPr>
          <w:rFonts w:ascii="Garamond" w:hAnsi="Garamond"/>
          <w:b/>
          <w:bCs/>
        </w:rPr>
        <w:t>Class 25</w:t>
      </w:r>
      <w:r w:rsidR="007C1344" w:rsidRPr="0048171C">
        <w:rPr>
          <w:rFonts w:ascii="Garamond" w:hAnsi="Garamond"/>
          <w:b/>
          <w:bCs/>
        </w:rPr>
        <w:t>, Monday, November 18, 2024</w:t>
      </w:r>
    </w:p>
    <w:p w14:paraId="6A4F7A3B" w14:textId="1FED0AFC" w:rsidR="000A4221" w:rsidRPr="000A4221" w:rsidRDefault="0063078E" w:rsidP="00580244">
      <w:pPr>
        <w:pStyle w:val="NormalWeb"/>
        <w:ind w:left="720"/>
        <w:rPr>
          <w:rFonts w:ascii="Garamond" w:hAnsi="Garamond"/>
          <w:b/>
          <w:bCs/>
        </w:rPr>
      </w:pPr>
      <w:r>
        <w:rPr>
          <w:rFonts w:ascii="Garamond" w:hAnsi="Garamond"/>
        </w:rPr>
        <w:t>Catch-up as needed</w:t>
      </w:r>
      <w:r w:rsidR="003C0C98">
        <w:rPr>
          <w:rFonts w:ascii="Garamond" w:hAnsi="Garamond"/>
        </w:rPr>
        <w:t xml:space="preserve"> </w:t>
      </w:r>
    </w:p>
    <w:p w14:paraId="5D8956A7" w14:textId="444D711A" w:rsidR="00A411B5" w:rsidRPr="002A44F6" w:rsidRDefault="00A411B5" w:rsidP="00A411B5">
      <w:pPr>
        <w:pStyle w:val="NormalWeb"/>
        <w:rPr>
          <w:rFonts w:ascii="Garamond" w:hAnsi="Garamond"/>
          <w:b/>
          <w:bCs/>
        </w:rPr>
      </w:pPr>
      <w:r w:rsidRPr="002A44F6">
        <w:rPr>
          <w:rFonts w:ascii="Garamond" w:hAnsi="Garamond"/>
          <w:b/>
          <w:bCs/>
        </w:rPr>
        <w:t>Class 26</w:t>
      </w:r>
      <w:r w:rsidR="007C1344" w:rsidRPr="002A44F6">
        <w:rPr>
          <w:rFonts w:ascii="Garamond" w:hAnsi="Garamond"/>
          <w:b/>
          <w:bCs/>
        </w:rPr>
        <w:t>, Wednesday, November 20, 2024</w:t>
      </w:r>
    </w:p>
    <w:p w14:paraId="057B2484" w14:textId="0DC4A80C" w:rsidR="00D1767E" w:rsidRPr="00071C98" w:rsidRDefault="003C0C98" w:rsidP="003C0C98">
      <w:pPr>
        <w:tabs>
          <w:tab w:val="right" w:leader="dot" w:pos="0"/>
        </w:tabs>
        <w:rPr>
          <w:rFonts w:ascii="Garamond" w:hAnsi="Garamond"/>
        </w:rPr>
      </w:pPr>
      <w:r>
        <w:rPr>
          <w:rFonts w:ascii="Garamond" w:hAnsi="Garamond"/>
        </w:rPr>
        <w:tab/>
        <w:t>Go over a past exam</w:t>
      </w:r>
    </w:p>
    <w:p w14:paraId="689AC836" w14:textId="0A8BB6D0" w:rsidR="00D606AE" w:rsidRPr="00071C98" w:rsidRDefault="004A453E" w:rsidP="00D1767E">
      <w:pPr>
        <w:pStyle w:val="NormalWeb"/>
        <w:jc w:val="center"/>
        <w:outlineLvl w:val="0"/>
        <w:rPr>
          <w:rFonts w:ascii="Garamond" w:hAnsi="Garamond"/>
          <w:b/>
        </w:rPr>
      </w:pPr>
      <w:r>
        <w:rPr>
          <w:noProof/>
        </w:rPr>
        <w:lastRenderedPageBreak/>
        <w:drawing>
          <wp:inline distT="0" distB="0" distL="0" distR="0" wp14:anchorId="707D0690" wp14:editId="6A79E9BA">
            <wp:extent cx="4106871" cy="1836684"/>
            <wp:effectExtent l="0" t="0" r="8255" b="0"/>
            <wp:docPr id="2018405280" name="Picture 1" descr="A brown text with a swirly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405280" name="Picture 1" descr="A brown text with a swirly design&#10;&#10;Description automatically generated"/>
                    <pic:cNvPicPr/>
                  </pic:nvPicPr>
                  <pic:blipFill>
                    <a:blip r:embed="rId17"/>
                    <a:stretch>
                      <a:fillRect/>
                    </a:stretch>
                  </pic:blipFill>
                  <pic:spPr>
                    <a:xfrm>
                      <a:off x="0" y="0"/>
                      <a:ext cx="4125254" cy="1844905"/>
                    </a:xfrm>
                    <a:prstGeom prst="rect">
                      <a:avLst/>
                    </a:prstGeom>
                  </pic:spPr>
                </pic:pic>
              </a:graphicData>
            </a:graphic>
          </wp:inline>
        </w:drawing>
      </w:r>
      <w:r w:rsidR="00D606AE">
        <w:rPr>
          <w:noProof/>
        </w:rPr>
        <w:drawing>
          <wp:inline distT="0" distB="0" distL="0" distR="0" wp14:anchorId="361E7887" wp14:editId="76836EA3">
            <wp:extent cx="2954622" cy="2768932"/>
            <wp:effectExtent l="0" t="0" r="0" b="0"/>
            <wp:docPr id="189181854" name="Picture 1" descr="A red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81854" name="Picture 1" descr="A red square with white text&#10;&#10;Description automatically generated"/>
                    <pic:cNvPicPr/>
                  </pic:nvPicPr>
                  <pic:blipFill>
                    <a:blip r:embed="rId18"/>
                    <a:stretch>
                      <a:fillRect/>
                    </a:stretch>
                  </pic:blipFill>
                  <pic:spPr>
                    <a:xfrm>
                      <a:off x="0" y="0"/>
                      <a:ext cx="2969275" cy="2782664"/>
                    </a:xfrm>
                    <a:prstGeom prst="rect">
                      <a:avLst/>
                    </a:prstGeom>
                  </pic:spPr>
                </pic:pic>
              </a:graphicData>
            </a:graphic>
          </wp:inline>
        </w:drawing>
      </w:r>
    </w:p>
    <w:sectPr w:rsidR="00D606AE" w:rsidRPr="00071C98" w:rsidSect="00F9783A">
      <w:headerReference w:type="even" r:id="rId19"/>
      <w:headerReference w:type="default" r:id="rId20"/>
      <w:footerReference w:type="even" r:id="rId21"/>
      <w:footerReference w:type="default" r:id="rId22"/>
      <w:headerReference w:type="first" r:id="rId23"/>
      <w:footerReference w:type="first" r:id="rId24"/>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348B7" w14:textId="77777777" w:rsidR="0065061A" w:rsidRDefault="0065061A" w:rsidP="00544978">
      <w:r>
        <w:separator/>
      </w:r>
    </w:p>
  </w:endnote>
  <w:endnote w:type="continuationSeparator" w:id="0">
    <w:p w14:paraId="131AFB91" w14:textId="77777777" w:rsidR="0065061A" w:rsidRDefault="0065061A" w:rsidP="00544978">
      <w:r>
        <w:continuationSeparator/>
      </w:r>
    </w:p>
  </w:endnote>
  <w:endnote w:type="continuationNotice" w:id="1">
    <w:p w14:paraId="4682EF04" w14:textId="77777777" w:rsidR="0065061A" w:rsidRDefault="006506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8B3D6" w14:textId="77777777" w:rsidR="00216576" w:rsidRDefault="002165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CD02C" w14:textId="77777777" w:rsidR="0097443E" w:rsidRDefault="0097443E">
    <w:pPr>
      <w:pStyle w:val="Footer"/>
      <w:jc w:val="right"/>
    </w:pPr>
    <w:r>
      <w:fldChar w:fldCharType="begin"/>
    </w:r>
    <w:r>
      <w:instrText xml:space="preserve"> PAGE   \* MERGEFORMAT </w:instrText>
    </w:r>
    <w:r>
      <w:fldChar w:fldCharType="separate"/>
    </w:r>
    <w:r w:rsidR="001A2DF6">
      <w:rPr>
        <w:noProof/>
      </w:rPr>
      <w:t>1</w:t>
    </w:r>
    <w:r>
      <w:rPr>
        <w:noProof/>
      </w:rPr>
      <w:fldChar w:fldCharType="end"/>
    </w:r>
  </w:p>
  <w:p w14:paraId="5F8AFE13" w14:textId="77777777" w:rsidR="001D3499" w:rsidRDefault="001D34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D8F32" w14:textId="77777777" w:rsidR="00216576" w:rsidRDefault="002165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189F4" w14:textId="77777777" w:rsidR="0065061A" w:rsidRDefault="0065061A" w:rsidP="00544978">
      <w:r>
        <w:separator/>
      </w:r>
    </w:p>
  </w:footnote>
  <w:footnote w:type="continuationSeparator" w:id="0">
    <w:p w14:paraId="01683867" w14:textId="77777777" w:rsidR="0065061A" w:rsidRDefault="0065061A" w:rsidP="00544978">
      <w:r>
        <w:continuationSeparator/>
      </w:r>
    </w:p>
  </w:footnote>
  <w:footnote w:type="continuationNotice" w:id="1">
    <w:p w14:paraId="76A50918" w14:textId="77777777" w:rsidR="0065061A" w:rsidRDefault="006506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3946E" w14:textId="77777777" w:rsidR="00216576" w:rsidRDefault="00216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B00D2" w14:textId="75D58D5C" w:rsidR="00544978" w:rsidRPr="00544978" w:rsidRDefault="00216576" w:rsidP="00544978">
    <w:pPr>
      <w:pStyle w:val="Header"/>
      <w:tabs>
        <w:tab w:val="clear" w:pos="4680"/>
        <w:tab w:val="clear" w:pos="9360"/>
        <w:tab w:val="center" w:pos="4320"/>
        <w:tab w:val="right" w:pos="8640"/>
      </w:tabs>
      <w:rPr>
        <w:sz w:val="20"/>
        <w:szCs w:val="20"/>
      </w:rPr>
    </w:pPr>
    <w:r>
      <w:rPr>
        <w:sz w:val="20"/>
        <w:szCs w:val="20"/>
      </w:rPr>
      <w:t>Dr.</w:t>
    </w:r>
    <w:r w:rsidR="001D3499">
      <w:rPr>
        <w:sz w:val="20"/>
        <w:szCs w:val="20"/>
      </w:rPr>
      <w:t xml:space="preserve"> </w:t>
    </w:r>
    <w:r w:rsidR="00544978" w:rsidRPr="00544978">
      <w:rPr>
        <w:sz w:val="20"/>
        <w:szCs w:val="20"/>
      </w:rPr>
      <w:t>Heidi Gorovitz Robertson</w:t>
    </w:r>
    <w:r w:rsidR="00381371">
      <w:rPr>
        <w:sz w:val="20"/>
        <w:szCs w:val="20"/>
      </w:rPr>
      <w:t xml:space="preserve"> (JD, JSD)</w:t>
    </w:r>
    <w:r w:rsidR="00544978" w:rsidRPr="00544978">
      <w:rPr>
        <w:sz w:val="20"/>
        <w:szCs w:val="20"/>
      </w:rPr>
      <w:tab/>
    </w:r>
    <w:r w:rsidR="00544978" w:rsidRPr="00544978">
      <w:rPr>
        <w:sz w:val="20"/>
        <w:szCs w:val="20"/>
      </w:rPr>
      <w:tab/>
      <w:t xml:space="preserve">Legislation and </w:t>
    </w:r>
    <w:r w:rsidR="00A15FB4">
      <w:rPr>
        <w:sz w:val="20"/>
        <w:szCs w:val="20"/>
      </w:rPr>
      <w:t>the Regulatory State</w:t>
    </w:r>
  </w:p>
  <w:p w14:paraId="7A990659" w14:textId="4C309981" w:rsidR="00216576" w:rsidRDefault="00216576" w:rsidP="001D3499">
    <w:pPr>
      <w:pStyle w:val="Header"/>
      <w:tabs>
        <w:tab w:val="clear" w:pos="4680"/>
        <w:tab w:val="clear" w:pos="9360"/>
        <w:tab w:val="center" w:pos="4320"/>
        <w:tab w:val="right" w:pos="8640"/>
      </w:tabs>
      <w:rPr>
        <w:sz w:val="20"/>
        <w:szCs w:val="20"/>
      </w:rPr>
    </w:pPr>
    <w:r>
      <w:rPr>
        <w:sz w:val="20"/>
        <w:szCs w:val="20"/>
      </w:rPr>
      <w:t>Steven W. Percy Professor of Law (CSU|Law)</w:t>
    </w:r>
  </w:p>
  <w:p w14:paraId="766ACB30" w14:textId="22C4B877" w:rsidR="00216576" w:rsidRDefault="00216576" w:rsidP="001D3499">
    <w:pPr>
      <w:pStyle w:val="Header"/>
      <w:tabs>
        <w:tab w:val="clear" w:pos="4680"/>
        <w:tab w:val="clear" w:pos="9360"/>
        <w:tab w:val="center" w:pos="4320"/>
        <w:tab w:val="right" w:pos="8640"/>
      </w:tabs>
      <w:rPr>
        <w:sz w:val="20"/>
        <w:szCs w:val="20"/>
      </w:rPr>
    </w:pPr>
    <w:r>
      <w:rPr>
        <w:sz w:val="20"/>
        <w:szCs w:val="20"/>
      </w:rPr>
      <w:t>Professor of Environmental Studies (Levin College)</w:t>
    </w:r>
  </w:p>
  <w:p w14:paraId="1CFB56F5" w14:textId="0B709F39" w:rsidR="00544978" w:rsidRDefault="00544978" w:rsidP="001D3499">
    <w:pPr>
      <w:pStyle w:val="Header"/>
      <w:tabs>
        <w:tab w:val="clear" w:pos="4680"/>
        <w:tab w:val="clear" w:pos="9360"/>
        <w:tab w:val="center" w:pos="4320"/>
        <w:tab w:val="right" w:pos="8640"/>
      </w:tabs>
      <w:rPr>
        <w:rStyle w:val="Hyperlink"/>
        <w:sz w:val="20"/>
        <w:szCs w:val="20"/>
      </w:rPr>
    </w:pPr>
    <w:r w:rsidRPr="00544978">
      <w:rPr>
        <w:sz w:val="20"/>
        <w:szCs w:val="20"/>
      </w:rPr>
      <w:t>Office: LB 130</w:t>
    </w:r>
    <w:r w:rsidR="00466C4A">
      <w:rPr>
        <w:sz w:val="20"/>
        <w:szCs w:val="20"/>
      </w:rPr>
      <w:br/>
    </w:r>
    <w:r w:rsidRPr="00544978">
      <w:rPr>
        <w:sz w:val="20"/>
        <w:szCs w:val="20"/>
      </w:rPr>
      <w:t xml:space="preserve">Email: </w:t>
    </w:r>
    <w:hyperlink r:id="rId1" w:history="1">
      <w:r w:rsidR="00AF633D" w:rsidRPr="00447EA8">
        <w:rPr>
          <w:rStyle w:val="Hyperlink"/>
          <w:sz w:val="20"/>
          <w:szCs w:val="20"/>
        </w:rPr>
        <w:t>H.Robertson@csuohio.edu</w:t>
      </w:r>
    </w:hyperlink>
  </w:p>
  <w:p w14:paraId="5ABE1100" w14:textId="77777777" w:rsidR="007E0CD4" w:rsidRDefault="007E0CD4" w:rsidP="001D3499">
    <w:pPr>
      <w:pStyle w:val="Header"/>
      <w:tabs>
        <w:tab w:val="clear" w:pos="4680"/>
        <w:tab w:val="clear" w:pos="9360"/>
        <w:tab w:val="center" w:pos="4320"/>
        <w:tab w:val="right"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4DB2A" w14:textId="77777777" w:rsidR="00216576" w:rsidRDefault="002165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B6973"/>
    <w:multiLevelType w:val="hybridMultilevel"/>
    <w:tmpl w:val="019AEDB4"/>
    <w:lvl w:ilvl="0" w:tplc="9236BBA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3B3E2E"/>
    <w:multiLevelType w:val="hybridMultilevel"/>
    <w:tmpl w:val="478655F4"/>
    <w:lvl w:ilvl="0" w:tplc="DCA68CA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72B0F5A"/>
    <w:multiLevelType w:val="hybridMultilevel"/>
    <w:tmpl w:val="9E8AB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DC471D"/>
    <w:multiLevelType w:val="hybridMultilevel"/>
    <w:tmpl w:val="63C60556"/>
    <w:lvl w:ilvl="0" w:tplc="3BE880BE">
      <w:start w:val="4"/>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92E10C8"/>
    <w:multiLevelType w:val="hybridMultilevel"/>
    <w:tmpl w:val="7D2A597C"/>
    <w:lvl w:ilvl="0" w:tplc="84E02C30">
      <w:start w:val="1"/>
      <w:numFmt w:val="upperLetter"/>
      <w:lvlText w:val="%1."/>
      <w:lvlJc w:val="left"/>
      <w:pPr>
        <w:ind w:left="1080" w:hanging="360"/>
      </w:pPr>
      <w:rPr>
        <w:rFonts w:hint="default"/>
        <w:b/>
      </w:rPr>
    </w:lvl>
    <w:lvl w:ilvl="1" w:tplc="74E056D6">
      <w:start w:val="1"/>
      <w:numFmt w:val="lowerLetter"/>
      <w:lvlText w:val="%2."/>
      <w:lvlJc w:val="left"/>
      <w:pPr>
        <w:ind w:left="180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3976CF"/>
    <w:multiLevelType w:val="hybridMultilevel"/>
    <w:tmpl w:val="2B1A0590"/>
    <w:lvl w:ilvl="0" w:tplc="FFFFFFFF">
      <w:start w:val="1"/>
      <w:numFmt w:val="lowerLetter"/>
      <w:lvlText w:val="%1."/>
      <w:lvlJc w:val="left"/>
      <w:pPr>
        <w:ind w:left="2520" w:hanging="360"/>
      </w:pPr>
      <w:rPr>
        <w:rFonts w:hint="default"/>
        <w:b w:val="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upperLetter"/>
      <w:lvlText w:val="%4."/>
      <w:lvlJc w:val="left"/>
      <w:pPr>
        <w:ind w:left="3600" w:hanging="360"/>
      </w:pPr>
      <w:rPr>
        <w:rFonts w:hint="default"/>
      </w:rPr>
    </w:lvl>
    <w:lvl w:ilvl="4" w:tplc="FFFFFFFF">
      <w:start w:val="1"/>
      <w:numFmt w:val="decimal"/>
      <w:lvlText w:val="%5."/>
      <w:lvlJc w:val="left"/>
      <w:pPr>
        <w:ind w:left="4320" w:hanging="360"/>
      </w:pPr>
      <w:rPr>
        <w:rFonts w:hint="default"/>
      </w:r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B4F293E"/>
    <w:multiLevelType w:val="hybridMultilevel"/>
    <w:tmpl w:val="EB281514"/>
    <w:lvl w:ilvl="0" w:tplc="C4301408">
      <w:start w:val="1"/>
      <w:numFmt w:val="upp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CB0B0E"/>
    <w:multiLevelType w:val="hybridMultilevel"/>
    <w:tmpl w:val="478655F4"/>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33AB60ED"/>
    <w:multiLevelType w:val="multilevel"/>
    <w:tmpl w:val="4B6A7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177A5C"/>
    <w:multiLevelType w:val="hybridMultilevel"/>
    <w:tmpl w:val="68BC4E0E"/>
    <w:lvl w:ilvl="0" w:tplc="A414317A">
      <w:start w:val="22"/>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99B402E"/>
    <w:multiLevelType w:val="hybridMultilevel"/>
    <w:tmpl w:val="F89C3A74"/>
    <w:lvl w:ilvl="0" w:tplc="9244A308">
      <w:start w:val="2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B9172A0"/>
    <w:multiLevelType w:val="hybridMultilevel"/>
    <w:tmpl w:val="76A8AA1C"/>
    <w:lvl w:ilvl="0" w:tplc="21FAEC22">
      <w:start w:val="1"/>
      <w:numFmt w:val="decimal"/>
      <w:lvlText w:val="%1."/>
      <w:lvlJc w:val="left"/>
      <w:pPr>
        <w:ind w:left="1440" w:hanging="360"/>
      </w:pPr>
      <w:rPr>
        <w:rFonts w:ascii="Times New Roman" w:hAnsi="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BDA69A3"/>
    <w:multiLevelType w:val="hybridMultilevel"/>
    <w:tmpl w:val="6D303854"/>
    <w:lvl w:ilvl="0" w:tplc="4F6C7BB0">
      <w:start w:val="3"/>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55D3EDD"/>
    <w:multiLevelType w:val="hybridMultilevel"/>
    <w:tmpl w:val="CEA4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9B6A57"/>
    <w:multiLevelType w:val="hybridMultilevel"/>
    <w:tmpl w:val="2B1A0590"/>
    <w:lvl w:ilvl="0" w:tplc="FFFFFFFF">
      <w:start w:val="1"/>
      <w:numFmt w:val="lowerLetter"/>
      <w:lvlText w:val="%1."/>
      <w:lvlJc w:val="left"/>
      <w:pPr>
        <w:ind w:left="2520" w:hanging="360"/>
      </w:pPr>
      <w:rPr>
        <w:rFonts w:hint="default"/>
        <w:b w:val="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upperLetter"/>
      <w:lvlText w:val="%4."/>
      <w:lvlJc w:val="left"/>
      <w:pPr>
        <w:ind w:left="3600" w:hanging="360"/>
      </w:pPr>
      <w:rPr>
        <w:rFonts w:hint="default"/>
      </w:rPr>
    </w:lvl>
    <w:lvl w:ilvl="4" w:tplc="FFFFFFFF">
      <w:start w:val="1"/>
      <w:numFmt w:val="decimal"/>
      <w:lvlText w:val="%5."/>
      <w:lvlJc w:val="left"/>
      <w:pPr>
        <w:ind w:left="4320" w:hanging="360"/>
      </w:pPr>
      <w:rPr>
        <w:rFonts w:hint="default"/>
      </w:r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4F665411"/>
    <w:multiLevelType w:val="hybridMultilevel"/>
    <w:tmpl w:val="9168D2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A541F7"/>
    <w:multiLevelType w:val="hybridMultilevel"/>
    <w:tmpl w:val="1B70FD7E"/>
    <w:lvl w:ilvl="0" w:tplc="FFFFFFFF">
      <w:start w:val="1"/>
      <w:numFmt w:val="decimal"/>
      <w:lvlText w:val="%1."/>
      <w:lvlJc w:val="left"/>
      <w:pPr>
        <w:ind w:left="1080" w:hanging="360"/>
      </w:pPr>
      <w:rPr>
        <w:rFonts w:hint="default"/>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7" w15:restartNumberingAfterBreak="0">
    <w:nsid w:val="51F14A3D"/>
    <w:multiLevelType w:val="hybridMultilevel"/>
    <w:tmpl w:val="290E8112"/>
    <w:lvl w:ilvl="0" w:tplc="A6E63E66">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5D05427"/>
    <w:multiLevelType w:val="hybridMultilevel"/>
    <w:tmpl w:val="7C461494"/>
    <w:lvl w:ilvl="0" w:tplc="BF0E1106">
      <w:start w:val="3"/>
      <w:numFmt w:val="decimal"/>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9" w15:restartNumberingAfterBreak="0">
    <w:nsid w:val="596D0577"/>
    <w:multiLevelType w:val="hybridMultilevel"/>
    <w:tmpl w:val="9F3C302A"/>
    <w:lvl w:ilvl="0" w:tplc="963015F4">
      <w:start w:val="1"/>
      <w:numFmt w:val="upperLetter"/>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5BDC528B"/>
    <w:multiLevelType w:val="multilevel"/>
    <w:tmpl w:val="9F3C302A"/>
    <w:styleLink w:val="CurrentList1"/>
    <w:lvl w:ilvl="0">
      <w:start w:val="1"/>
      <w:numFmt w:val="upperLetter"/>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1" w15:restartNumberingAfterBreak="0">
    <w:nsid w:val="5DA54D96"/>
    <w:multiLevelType w:val="hybridMultilevel"/>
    <w:tmpl w:val="26D0428C"/>
    <w:lvl w:ilvl="0" w:tplc="C62069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23E2422"/>
    <w:multiLevelType w:val="hybridMultilevel"/>
    <w:tmpl w:val="2B1A0590"/>
    <w:lvl w:ilvl="0" w:tplc="06323026">
      <w:start w:val="1"/>
      <w:numFmt w:val="lowerLetter"/>
      <w:lvlText w:val="%1."/>
      <w:lvlJc w:val="left"/>
      <w:pPr>
        <w:ind w:left="252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C4301408">
      <w:start w:val="1"/>
      <w:numFmt w:val="upperLetter"/>
      <w:lvlText w:val="%4."/>
      <w:lvlJc w:val="left"/>
      <w:pPr>
        <w:ind w:left="3600" w:hanging="360"/>
      </w:pPr>
      <w:rPr>
        <w:rFonts w:hint="default"/>
      </w:rPr>
    </w:lvl>
    <w:lvl w:ilvl="4" w:tplc="A2C61756">
      <w:start w:val="1"/>
      <w:numFmt w:val="decimal"/>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46134E0"/>
    <w:multiLevelType w:val="hybridMultilevel"/>
    <w:tmpl w:val="0E80A4B6"/>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3C6539"/>
    <w:multiLevelType w:val="hybridMultilevel"/>
    <w:tmpl w:val="75EEBAB8"/>
    <w:lvl w:ilvl="0" w:tplc="76C861AC">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FBE0BC5"/>
    <w:multiLevelType w:val="hybridMultilevel"/>
    <w:tmpl w:val="1B70FD7E"/>
    <w:lvl w:ilvl="0" w:tplc="38A8ECFC">
      <w:start w:val="1"/>
      <w:numFmt w:val="decimal"/>
      <w:lvlText w:val="%1."/>
      <w:lvlJc w:val="left"/>
      <w:pPr>
        <w:ind w:left="108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76156296"/>
    <w:multiLevelType w:val="hybridMultilevel"/>
    <w:tmpl w:val="C48E0BD4"/>
    <w:lvl w:ilvl="0" w:tplc="AD0C329A">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70C64CC"/>
    <w:multiLevelType w:val="hybridMultilevel"/>
    <w:tmpl w:val="7D2A597C"/>
    <w:lvl w:ilvl="0" w:tplc="FFFFFFFF">
      <w:start w:val="1"/>
      <w:numFmt w:val="upperLetter"/>
      <w:lvlText w:val="%1."/>
      <w:lvlJc w:val="left"/>
      <w:pPr>
        <w:ind w:left="1080" w:hanging="360"/>
      </w:pPr>
      <w:rPr>
        <w:rFonts w:hint="default"/>
        <w:b/>
      </w:rPr>
    </w:lvl>
    <w:lvl w:ilvl="1" w:tplc="FFFFFFFF">
      <w:start w:val="1"/>
      <w:numFmt w:val="lowerLetter"/>
      <w:lvlText w:val="%2."/>
      <w:lvlJc w:val="left"/>
      <w:pPr>
        <w:ind w:left="1800" w:hanging="360"/>
      </w:pPr>
      <w:rPr>
        <w:color w:val="auto"/>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7F595291"/>
    <w:multiLevelType w:val="hybridMultilevel"/>
    <w:tmpl w:val="9BF0E182"/>
    <w:lvl w:ilvl="0" w:tplc="7E90C95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1082733">
    <w:abstractNumId w:val="8"/>
  </w:num>
  <w:num w:numId="2" w16cid:durableId="1133870859">
    <w:abstractNumId w:val="13"/>
  </w:num>
  <w:num w:numId="3" w16cid:durableId="1856453133">
    <w:abstractNumId w:val="15"/>
  </w:num>
  <w:num w:numId="4" w16cid:durableId="519438821">
    <w:abstractNumId w:val="28"/>
  </w:num>
  <w:num w:numId="5" w16cid:durableId="875198397">
    <w:abstractNumId w:val="0"/>
  </w:num>
  <w:num w:numId="6" w16cid:durableId="1167984364">
    <w:abstractNumId w:val="4"/>
  </w:num>
  <w:num w:numId="7" w16cid:durableId="1303928273">
    <w:abstractNumId w:val="2"/>
  </w:num>
  <w:num w:numId="8" w16cid:durableId="1521972203">
    <w:abstractNumId w:val="9"/>
  </w:num>
  <w:num w:numId="9" w16cid:durableId="691494755">
    <w:abstractNumId w:val="17"/>
  </w:num>
  <w:num w:numId="10" w16cid:durableId="661928605">
    <w:abstractNumId w:val="19"/>
  </w:num>
  <w:num w:numId="11" w16cid:durableId="503861725">
    <w:abstractNumId w:val="25"/>
  </w:num>
  <w:num w:numId="12" w16cid:durableId="1424450949">
    <w:abstractNumId w:val="1"/>
  </w:num>
  <w:num w:numId="13" w16cid:durableId="1740514933">
    <w:abstractNumId w:val="12"/>
  </w:num>
  <w:num w:numId="14" w16cid:durableId="1374695701">
    <w:abstractNumId w:val="23"/>
  </w:num>
  <w:num w:numId="15" w16cid:durableId="1268736268">
    <w:abstractNumId w:val="18"/>
  </w:num>
  <w:num w:numId="16" w16cid:durableId="203753012">
    <w:abstractNumId w:val="21"/>
  </w:num>
  <w:num w:numId="17" w16cid:durableId="1315181134">
    <w:abstractNumId w:val="10"/>
  </w:num>
  <w:num w:numId="18" w16cid:durableId="692999469">
    <w:abstractNumId w:val="22"/>
  </w:num>
  <w:num w:numId="19" w16cid:durableId="1277366883">
    <w:abstractNumId w:val="11"/>
  </w:num>
  <w:num w:numId="20" w16cid:durableId="751515061">
    <w:abstractNumId w:val="3"/>
  </w:num>
  <w:num w:numId="21" w16cid:durableId="688142207">
    <w:abstractNumId w:val="24"/>
  </w:num>
  <w:num w:numId="22" w16cid:durableId="1573344833">
    <w:abstractNumId w:val="20"/>
  </w:num>
  <w:num w:numId="23" w16cid:durableId="1328174090">
    <w:abstractNumId w:val="26"/>
  </w:num>
  <w:num w:numId="24" w16cid:durableId="1021393916">
    <w:abstractNumId w:val="27"/>
  </w:num>
  <w:num w:numId="25" w16cid:durableId="1470247217">
    <w:abstractNumId w:val="16"/>
  </w:num>
  <w:num w:numId="26" w16cid:durableId="1187252027">
    <w:abstractNumId w:val="7"/>
  </w:num>
  <w:num w:numId="27" w16cid:durableId="942222072">
    <w:abstractNumId w:val="6"/>
  </w:num>
  <w:num w:numId="28" w16cid:durableId="1100953617">
    <w:abstractNumId w:val="5"/>
  </w:num>
  <w:num w:numId="29" w16cid:durableId="15895409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s>
  <w:rsids>
    <w:rsidRoot w:val="00B94067"/>
    <w:rsid w:val="00001918"/>
    <w:rsid w:val="000035D1"/>
    <w:rsid w:val="0000566E"/>
    <w:rsid w:val="000121CA"/>
    <w:rsid w:val="000127CE"/>
    <w:rsid w:val="00013003"/>
    <w:rsid w:val="00014AED"/>
    <w:rsid w:val="00015C0C"/>
    <w:rsid w:val="0002437B"/>
    <w:rsid w:val="000245E0"/>
    <w:rsid w:val="00024818"/>
    <w:rsid w:val="00025313"/>
    <w:rsid w:val="000256E3"/>
    <w:rsid w:val="00027488"/>
    <w:rsid w:val="00033B4D"/>
    <w:rsid w:val="00034564"/>
    <w:rsid w:val="0003561F"/>
    <w:rsid w:val="00036209"/>
    <w:rsid w:val="000468EE"/>
    <w:rsid w:val="00047AAA"/>
    <w:rsid w:val="00047B47"/>
    <w:rsid w:val="00056828"/>
    <w:rsid w:val="00060F4B"/>
    <w:rsid w:val="000611A8"/>
    <w:rsid w:val="00071918"/>
    <w:rsid w:val="00071C98"/>
    <w:rsid w:val="000766C5"/>
    <w:rsid w:val="000826C8"/>
    <w:rsid w:val="00083325"/>
    <w:rsid w:val="00087562"/>
    <w:rsid w:val="000879C3"/>
    <w:rsid w:val="00087D41"/>
    <w:rsid w:val="000946C9"/>
    <w:rsid w:val="00094CB6"/>
    <w:rsid w:val="000A04EE"/>
    <w:rsid w:val="000A1FD4"/>
    <w:rsid w:val="000A3F38"/>
    <w:rsid w:val="000A40C3"/>
    <w:rsid w:val="000A40FC"/>
    <w:rsid w:val="000A4221"/>
    <w:rsid w:val="000A6066"/>
    <w:rsid w:val="000A78DA"/>
    <w:rsid w:val="000B5CF4"/>
    <w:rsid w:val="000B5D43"/>
    <w:rsid w:val="000C5167"/>
    <w:rsid w:val="000C5FBB"/>
    <w:rsid w:val="000C79DB"/>
    <w:rsid w:val="000D066C"/>
    <w:rsid w:val="000D0CEE"/>
    <w:rsid w:val="000D270B"/>
    <w:rsid w:val="000D40BB"/>
    <w:rsid w:val="000D43DE"/>
    <w:rsid w:val="000D78E7"/>
    <w:rsid w:val="000D7F46"/>
    <w:rsid w:val="000E02E5"/>
    <w:rsid w:val="000E2C86"/>
    <w:rsid w:val="000E3374"/>
    <w:rsid w:val="000E7B2C"/>
    <w:rsid w:val="000F1CD1"/>
    <w:rsid w:val="000F3636"/>
    <w:rsid w:val="001034F2"/>
    <w:rsid w:val="0010654A"/>
    <w:rsid w:val="00113AB6"/>
    <w:rsid w:val="00116671"/>
    <w:rsid w:val="001209B9"/>
    <w:rsid w:val="00120AD1"/>
    <w:rsid w:val="00124D7A"/>
    <w:rsid w:val="00125A3D"/>
    <w:rsid w:val="00130925"/>
    <w:rsid w:val="00133DD5"/>
    <w:rsid w:val="001344DA"/>
    <w:rsid w:val="00134D5D"/>
    <w:rsid w:val="00142821"/>
    <w:rsid w:val="00146458"/>
    <w:rsid w:val="00150DAB"/>
    <w:rsid w:val="00151D6F"/>
    <w:rsid w:val="00156978"/>
    <w:rsid w:val="00157D03"/>
    <w:rsid w:val="00160951"/>
    <w:rsid w:val="0016526D"/>
    <w:rsid w:val="00166D43"/>
    <w:rsid w:val="00166EC5"/>
    <w:rsid w:val="00173C2E"/>
    <w:rsid w:val="00174079"/>
    <w:rsid w:val="001742F9"/>
    <w:rsid w:val="00174346"/>
    <w:rsid w:val="0017603D"/>
    <w:rsid w:val="00181910"/>
    <w:rsid w:val="00184586"/>
    <w:rsid w:val="00186EA1"/>
    <w:rsid w:val="0018754A"/>
    <w:rsid w:val="00191235"/>
    <w:rsid w:val="00192F31"/>
    <w:rsid w:val="00194E8A"/>
    <w:rsid w:val="001A009F"/>
    <w:rsid w:val="001A021E"/>
    <w:rsid w:val="001A1A40"/>
    <w:rsid w:val="001A2DF6"/>
    <w:rsid w:val="001A540F"/>
    <w:rsid w:val="001A58D1"/>
    <w:rsid w:val="001B12D1"/>
    <w:rsid w:val="001B19C4"/>
    <w:rsid w:val="001B33A9"/>
    <w:rsid w:val="001B3AB9"/>
    <w:rsid w:val="001C3736"/>
    <w:rsid w:val="001D1528"/>
    <w:rsid w:val="001D3499"/>
    <w:rsid w:val="001D6E80"/>
    <w:rsid w:val="001D7004"/>
    <w:rsid w:val="001D7D1B"/>
    <w:rsid w:val="001D7D76"/>
    <w:rsid w:val="001E06BB"/>
    <w:rsid w:val="001E1FD9"/>
    <w:rsid w:val="001E4BE8"/>
    <w:rsid w:val="001E61AB"/>
    <w:rsid w:val="001E7E48"/>
    <w:rsid w:val="001F3044"/>
    <w:rsid w:val="001F7E48"/>
    <w:rsid w:val="002031B7"/>
    <w:rsid w:val="00214908"/>
    <w:rsid w:val="002161FB"/>
    <w:rsid w:val="00216398"/>
    <w:rsid w:val="00216576"/>
    <w:rsid w:val="00216DC7"/>
    <w:rsid w:val="00222FC7"/>
    <w:rsid w:val="00233D4F"/>
    <w:rsid w:val="00233E24"/>
    <w:rsid w:val="002357A4"/>
    <w:rsid w:val="00235C46"/>
    <w:rsid w:val="00236ECF"/>
    <w:rsid w:val="00242B4E"/>
    <w:rsid w:val="00247224"/>
    <w:rsid w:val="00252AF1"/>
    <w:rsid w:val="00254638"/>
    <w:rsid w:val="00254BCC"/>
    <w:rsid w:val="00256B0C"/>
    <w:rsid w:val="00257752"/>
    <w:rsid w:val="002600D2"/>
    <w:rsid w:val="002629D9"/>
    <w:rsid w:val="0026449A"/>
    <w:rsid w:val="0026777F"/>
    <w:rsid w:val="00271F56"/>
    <w:rsid w:val="0027346F"/>
    <w:rsid w:val="0027481E"/>
    <w:rsid w:val="0028744C"/>
    <w:rsid w:val="0029247F"/>
    <w:rsid w:val="00292D62"/>
    <w:rsid w:val="00295AA3"/>
    <w:rsid w:val="002967B9"/>
    <w:rsid w:val="00297A26"/>
    <w:rsid w:val="002A19B9"/>
    <w:rsid w:val="002A1E1B"/>
    <w:rsid w:val="002A3E04"/>
    <w:rsid w:val="002A44F6"/>
    <w:rsid w:val="002A45DD"/>
    <w:rsid w:val="002A593D"/>
    <w:rsid w:val="002A6643"/>
    <w:rsid w:val="002B6B6D"/>
    <w:rsid w:val="002C0AFD"/>
    <w:rsid w:val="002C11C1"/>
    <w:rsid w:val="002C1CF2"/>
    <w:rsid w:val="002C3D96"/>
    <w:rsid w:val="002C51F4"/>
    <w:rsid w:val="002C6586"/>
    <w:rsid w:val="002C7714"/>
    <w:rsid w:val="002D0423"/>
    <w:rsid w:val="002D11A3"/>
    <w:rsid w:val="002D2D95"/>
    <w:rsid w:val="002D59D6"/>
    <w:rsid w:val="002E3CC7"/>
    <w:rsid w:val="002F4DF7"/>
    <w:rsid w:val="002F5E2C"/>
    <w:rsid w:val="002F7642"/>
    <w:rsid w:val="00300212"/>
    <w:rsid w:val="00310E61"/>
    <w:rsid w:val="00311BDB"/>
    <w:rsid w:val="00312276"/>
    <w:rsid w:val="00313355"/>
    <w:rsid w:val="00313791"/>
    <w:rsid w:val="003223E3"/>
    <w:rsid w:val="0032369E"/>
    <w:rsid w:val="00326624"/>
    <w:rsid w:val="00327731"/>
    <w:rsid w:val="003303A6"/>
    <w:rsid w:val="0033426B"/>
    <w:rsid w:val="003373F3"/>
    <w:rsid w:val="0034074A"/>
    <w:rsid w:val="00346A1B"/>
    <w:rsid w:val="00346FCA"/>
    <w:rsid w:val="00347770"/>
    <w:rsid w:val="0035166C"/>
    <w:rsid w:val="00352B4C"/>
    <w:rsid w:val="00355526"/>
    <w:rsid w:val="00356B7A"/>
    <w:rsid w:val="00360450"/>
    <w:rsid w:val="00361961"/>
    <w:rsid w:val="00362BC7"/>
    <w:rsid w:val="003645B8"/>
    <w:rsid w:val="003649D9"/>
    <w:rsid w:val="003676FA"/>
    <w:rsid w:val="003727DF"/>
    <w:rsid w:val="00374480"/>
    <w:rsid w:val="0037462C"/>
    <w:rsid w:val="00374680"/>
    <w:rsid w:val="003767E3"/>
    <w:rsid w:val="00377751"/>
    <w:rsid w:val="00381371"/>
    <w:rsid w:val="0038150A"/>
    <w:rsid w:val="003815D0"/>
    <w:rsid w:val="00382068"/>
    <w:rsid w:val="00382139"/>
    <w:rsid w:val="00383386"/>
    <w:rsid w:val="00385893"/>
    <w:rsid w:val="00386CD6"/>
    <w:rsid w:val="00387FE8"/>
    <w:rsid w:val="00394775"/>
    <w:rsid w:val="00395501"/>
    <w:rsid w:val="003B0757"/>
    <w:rsid w:val="003B22A6"/>
    <w:rsid w:val="003B3402"/>
    <w:rsid w:val="003C05B0"/>
    <w:rsid w:val="003C0C98"/>
    <w:rsid w:val="003C2103"/>
    <w:rsid w:val="003D0ED1"/>
    <w:rsid w:val="003D7929"/>
    <w:rsid w:val="003E654E"/>
    <w:rsid w:val="003E7A2B"/>
    <w:rsid w:val="003F04D9"/>
    <w:rsid w:val="003F0BEA"/>
    <w:rsid w:val="003F392E"/>
    <w:rsid w:val="003F43CC"/>
    <w:rsid w:val="003F5378"/>
    <w:rsid w:val="004016AE"/>
    <w:rsid w:val="00402DA5"/>
    <w:rsid w:val="00404B7A"/>
    <w:rsid w:val="00404D64"/>
    <w:rsid w:val="0041030F"/>
    <w:rsid w:val="00411E16"/>
    <w:rsid w:val="00413FBE"/>
    <w:rsid w:val="0041596D"/>
    <w:rsid w:val="00417263"/>
    <w:rsid w:val="00417F79"/>
    <w:rsid w:val="004213C7"/>
    <w:rsid w:val="00421C0E"/>
    <w:rsid w:val="00422834"/>
    <w:rsid w:val="004244A1"/>
    <w:rsid w:val="0043090F"/>
    <w:rsid w:val="004322E3"/>
    <w:rsid w:val="00433688"/>
    <w:rsid w:val="00443CD1"/>
    <w:rsid w:val="0044439D"/>
    <w:rsid w:val="004513E2"/>
    <w:rsid w:val="00455C93"/>
    <w:rsid w:val="0045694C"/>
    <w:rsid w:val="00466C4A"/>
    <w:rsid w:val="00470A93"/>
    <w:rsid w:val="00470AF8"/>
    <w:rsid w:val="00470D97"/>
    <w:rsid w:val="00473A36"/>
    <w:rsid w:val="00475523"/>
    <w:rsid w:val="0047601A"/>
    <w:rsid w:val="00480E32"/>
    <w:rsid w:val="0048171C"/>
    <w:rsid w:val="00482357"/>
    <w:rsid w:val="004A107A"/>
    <w:rsid w:val="004A453E"/>
    <w:rsid w:val="004A5AA2"/>
    <w:rsid w:val="004B2250"/>
    <w:rsid w:val="004B4383"/>
    <w:rsid w:val="004B78DF"/>
    <w:rsid w:val="004C24EA"/>
    <w:rsid w:val="004C3634"/>
    <w:rsid w:val="004C4E26"/>
    <w:rsid w:val="004D02EA"/>
    <w:rsid w:val="004D113D"/>
    <w:rsid w:val="004D143A"/>
    <w:rsid w:val="004D3AD8"/>
    <w:rsid w:val="004D76FE"/>
    <w:rsid w:val="004E138C"/>
    <w:rsid w:val="004E3FA0"/>
    <w:rsid w:val="004E74EA"/>
    <w:rsid w:val="004E7558"/>
    <w:rsid w:val="004F0019"/>
    <w:rsid w:val="004F0AA8"/>
    <w:rsid w:val="004F264A"/>
    <w:rsid w:val="004F35D4"/>
    <w:rsid w:val="004F49F9"/>
    <w:rsid w:val="004F6916"/>
    <w:rsid w:val="004F6FE7"/>
    <w:rsid w:val="0050291D"/>
    <w:rsid w:val="00502E5A"/>
    <w:rsid w:val="005060B9"/>
    <w:rsid w:val="005158A4"/>
    <w:rsid w:val="005160D0"/>
    <w:rsid w:val="00522D90"/>
    <w:rsid w:val="0052373E"/>
    <w:rsid w:val="00527F2A"/>
    <w:rsid w:val="005307EE"/>
    <w:rsid w:val="0053353B"/>
    <w:rsid w:val="0053470A"/>
    <w:rsid w:val="005361A4"/>
    <w:rsid w:val="00536EFE"/>
    <w:rsid w:val="005376C6"/>
    <w:rsid w:val="00540AF1"/>
    <w:rsid w:val="00542BBE"/>
    <w:rsid w:val="00544978"/>
    <w:rsid w:val="00546453"/>
    <w:rsid w:val="0054770A"/>
    <w:rsid w:val="0055293A"/>
    <w:rsid w:val="00552B37"/>
    <w:rsid w:val="00553A8A"/>
    <w:rsid w:val="00554AC7"/>
    <w:rsid w:val="00556917"/>
    <w:rsid w:val="00556B55"/>
    <w:rsid w:val="00560468"/>
    <w:rsid w:val="0056216A"/>
    <w:rsid w:val="005645B4"/>
    <w:rsid w:val="00564791"/>
    <w:rsid w:val="00565CCA"/>
    <w:rsid w:val="00571181"/>
    <w:rsid w:val="00572E99"/>
    <w:rsid w:val="00573AC9"/>
    <w:rsid w:val="00574C93"/>
    <w:rsid w:val="00575BD2"/>
    <w:rsid w:val="00576148"/>
    <w:rsid w:val="0057769D"/>
    <w:rsid w:val="00580244"/>
    <w:rsid w:val="00581F17"/>
    <w:rsid w:val="005824B0"/>
    <w:rsid w:val="0058579E"/>
    <w:rsid w:val="0059020D"/>
    <w:rsid w:val="00592D3B"/>
    <w:rsid w:val="00593E3B"/>
    <w:rsid w:val="0059459E"/>
    <w:rsid w:val="00595DC0"/>
    <w:rsid w:val="005A1C8C"/>
    <w:rsid w:val="005A486C"/>
    <w:rsid w:val="005A7893"/>
    <w:rsid w:val="005A7E57"/>
    <w:rsid w:val="005B14AB"/>
    <w:rsid w:val="005B66C9"/>
    <w:rsid w:val="005B6FB1"/>
    <w:rsid w:val="005C5F0F"/>
    <w:rsid w:val="005D1128"/>
    <w:rsid w:val="005D4669"/>
    <w:rsid w:val="005D4CAD"/>
    <w:rsid w:val="005E089A"/>
    <w:rsid w:val="005E1C64"/>
    <w:rsid w:val="005F0418"/>
    <w:rsid w:val="005F15C2"/>
    <w:rsid w:val="005F37D8"/>
    <w:rsid w:val="005F45ED"/>
    <w:rsid w:val="005F6B6F"/>
    <w:rsid w:val="00601188"/>
    <w:rsid w:val="006031FC"/>
    <w:rsid w:val="006035E0"/>
    <w:rsid w:val="00604285"/>
    <w:rsid w:val="00606876"/>
    <w:rsid w:val="00610D2E"/>
    <w:rsid w:val="0061240C"/>
    <w:rsid w:val="00616F71"/>
    <w:rsid w:val="00617AAE"/>
    <w:rsid w:val="0062046A"/>
    <w:rsid w:val="00624443"/>
    <w:rsid w:val="00627BD0"/>
    <w:rsid w:val="00630763"/>
    <w:rsid w:val="0063078E"/>
    <w:rsid w:val="0063428E"/>
    <w:rsid w:val="00634433"/>
    <w:rsid w:val="0063619D"/>
    <w:rsid w:val="00636636"/>
    <w:rsid w:val="006377B8"/>
    <w:rsid w:val="0065061A"/>
    <w:rsid w:val="00652418"/>
    <w:rsid w:val="00654164"/>
    <w:rsid w:val="00660324"/>
    <w:rsid w:val="00666DCC"/>
    <w:rsid w:val="00667F5E"/>
    <w:rsid w:val="006746A8"/>
    <w:rsid w:val="00675241"/>
    <w:rsid w:val="00680524"/>
    <w:rsid w:val="00685B62"/>
    <w:rsid w:val="006873B5"/>
    <w:rsid w:val="006903FB"/>
    <w:rsid w:val="00690D15"/>
    <w:rsid w:val="00692CC5"/>
    <w:rsid w:val="00692D95"/>
    <w:rsid w:val="006A0E17"/>
    <w:rsid w:val="006A414D"/>
    <w:rsid w:val="006A54ED"/>
    <w:rsid w:val="006A5F49"/>
    <w:rsid w:val="006A7236"/>
    <w:rsid w:val="006B2511"/>
    <w:rsid w:val="006B3209"/>
    <w:rsid w:val="006B74E2"/>
    <w:rsid w:val="006C03B4"/>
    <w:rsid w:val="006C748B"/>
    <w:rsid w:val="006C7B09"/>
    <w:rsid w:val="006E3A39"/>
    <w:rsid w:val="006E52F9"/>
    <w:rsid w:val="006E59A9"/>
    <w:rsid w:val="006E62D5"/>
    <w:rsid w:val="006E6FA7"/>
    <w:rsid w:val="006F064E"/>
    <w:rsid w:val="006F0703"/>
    <w:rsid w:val="006F5F47"/>
    <w:rsid w:val="006F6F02"/>
    <w:rsid w:val="006F7C9A"/>
    <w:rsid w:val="0070494A"/>
    <w:rsid w:val="00704A7A"/>
    <w:rsid w:val="0070538F"/>
    <w:rsid w:val="0070543C"/>
    <w:rsid w:val="00706432"/>
    <w:rsid w:val="0070688A"/>
    <w:rsid w:val="007155DB"/>
    <w:rsid w:val="00716DDE"/>
    <w:rsid w:val="0072072B"/>
    <w:rsid w:val="0072147C"/>
    <w:rsid w:val="00723F3B"/>
    <w:rsid w:val="00725D6A"/>
    <w:rsid w:val="00726581"/>
    <w:rsid w:val="00734A5D"/>
    <w:rsid w:val="00735DEB"/>
    <w:rsid w:val="00741B81"/>
    <w:rsid w:val="00742AFD"/>
    <w:rsid w:val="00742E79"/>
    <w:rsid w:val="007445E3"/>
    <w:rsid w:val="00745921"/>
    <w:rsid w:val="0075054B"/>
    <w:rsid w:val="007510A7"/>
    <w:rsid w:val="00752550"/>
    <w:rsid w:val="00753860"/>
    <w:rsid w:val="007549E7"/>
    <w:rsid w:val="00757074"/>
    <w:rsid w:val="007605F5"/>
    <w:rsid w:val="00761E41"/>
    <w:rsid w:val="00765409"/>
    <w:rsid w:val="00774908"/>
    <w:rsid w:val="0078449B"/>
    <w:rsid w:val="00786798"/>
    <w:rsid w:val="007900DC"/>
    <w:rsid w:val="00794A12"/>
    <w:rsid w:val="00795040"/>
    <w:rsid w:val="00796A96"/>
    <w:rsid w:val="007A16FD"/>
    <w:rsid w:val="007A2F2D"/>
    <w:rsid w:val="007A6BA3"/>
    <w:rsid w:val="007B2B1D"/>
    <w:rsid w:val="007B62E5"/>
    <w:rsid w:val="007B7ADC"/>
    <w:rsid w:val="007C1344"/>
    <w:rsid w:val="007C318A"/>
    <w:rsid w:val="007C5B17"/>
    <w:rsid w:val="007D3ACE"/>
    <w:rsid w:val="007D43D7"/>
    <w:rsid w:val="007E0CD4"/>
    <w:rsid w:val="007E1B58"/>
    <w:rsid w:val="007E4644"/>
    <w:rsid w:val="007E6F85"/>
    <w:rsid w:val="007E79F4"/>
    <w:rsid w:val="007F1852"/>
    <w:rsid w:val="007F2ACE"/>
    <w:rsid w:val="007F3D00"/>
    <w:rsid w:val="00800713"/>
    <w:rsid w:val="008034D6"/>
    <w:rsid w:val="008065BB"/>
    <w:rsid w:val="00807119"/>
    <w:rsid w:val="0081092F"/>
    <w:rsid w:val="00811A89"/>
    <w:rsid w:val="008208A9"/>
    <w:rsid w:val="008260BF"/>
    <w:rsid w:val="00826435"/>
    <w:rsid w:val="008277AE"/>
    <w:rsid w:val="0083021C"/>
    <w:rsid w:val="0083149C"/>
    <w:rsid w:val="00833C0F"/>
    <w:rsid w:val="008425E5"/>
    <w:rsid w:val="00844D72"/>
    <w:rsid w:val="00845765"/>
    <w:rsid w:val="00847DB4"/>
    <w:rsid w:val="00851FAC"/>
    <w:rsid w:val="008520B7"/>
    <w:rsid w:val="0085226C"/>
    <w:rsid w:val="00855D8B"/>
    <w:rsid w:val="008563E3"/>
    <w:rsid w:val="00856A61"/>
    <w:rsid w:val="00860339"/>
    <w:rsid w:val="0086045C"/>
    <w:rsid w:val="0086153B"/>
    <w:rsid w:val="00867A3A"/>
    <w:rsid w:val="00870011"/>
    <w:rsid w:val="00875F28"/>
    <w:rsid w:val="00880E74"/>
    <w:rsid w:val="00881514"/>
    <w:rsid w:val="00882382"/>
    <w:rsid w:val="0088254E"/>
    <w:rsid w:val="00882C50"/>
    <w:rsid w:val="00882C7E"/>
    <w:rsid w:val="008A3002"/>
    <w:rsid w:val="008A41E1"/>
    <w:rsid w:val="008A555C"/>
    <w:rsid w:val="008A5AD5"/>
    <w:rsid w:val="008A5D2E"/>
    <w:rsid w:val="008B07C3"/>
    <w:rsid w:val="008B5C67"/>
    <w:rsid w:val="008B6263"/>
    <w:rsid w:val="008C3089"/>
    <w:rsid w:val="008C38B6"/>
    <w:rsid w:val="008C58BF"/>
    <w:rsid w:val="008D25D1"/>
    <w:rsid w:val="008E010C"/>
    <w:rsid w:val="008E316A"/>
    <w:rsid w:val="008E5C57"/>
    <w:rsid w:val="008E5CE7"/>
    <w:rsid w:val="008E6A4C"/>
    <w:rsid w:val="008F0AD2"/>
    <w:rsid w:val="008F5A56"/>
    <w:rsid w:val="00911736"/>
    <w:rsid w:val="00914C60"/>
    <w:rsid w:val="0091692B"/>
    <w:rsid w:val="009236B7"/>
    <w:rsid w:val="00924EEC"/>
    <w:rsid w:val="009261AE"/>
    <w:rsid w:val="00935DC8"/>
    <w:rsid w:val="00937B09"/>
    <w:rsid w:val="00942BD6"/>
    <w:rsid w:val="009431DC"/>
    <w:rsid w:val="00954DBF"/>
    <w:rsid w:val="00962E88"/>
    <w:rsid w:val="0096338C"/>
    <w:rsid w:val="00963889"/>
    <w:rsid w:val="00964607"/>
    <w:rsid w:val="00965FBB"/>
    <w:rsid w:val="00967358"/>
    <w:rsid w:val="009706E9"/>
    <w:rsid w:val="0097247B"/>
    <w:rsid w:val="00973A4B"/>
    <w:rsid w:val="0097443E"/>
    <w:rsid w:val="009818AA"/>
    <w:rsid w:val="009846FC"/>
    <w:rsid w:val="00995DC6"/>
    <w:rsid w:val="0099661B"/>
    <w:rsid w:val="00997567"/>
    <w:rsid w:val="00997CE5"/>
    <w:rsid w:val="009A14CE"/>
    <w:rsid w:val="009A287B"/>
    <w:rsid w:val="009B0273"/>
    <w:rsid w:val="009B19F8"/>
    <w:rsid w:val="009B69D1"/>
    <w:rsid w:val="009C1D66"/>
    <w:rsid w:val="009D11EE"/>
    <w:rsid w:val="009D5D5A"/>
    <w:rsid w:val="009E0FD5"/>
    <w:rsid w:val="009E7B18"/>
    <w:rsid w:val="009F07F0"/>
    <w:rsid w:val="009F19C0"/>
    <w:rsid w:val="00A00A1F"/>
    <w:rsid w:val="00A05608"/>
    <w:rsid w:val="00A05AD4"/>
    <w:rsid w:val="00A1352B"/>
    <w:rsid w:val="00A14DA7"/>
    <w:rsid w:val="00A15FB4"/>
    <w:rsid w:val="00A20521"/>
    <w:rsid w:val="00A22C2D"/>
    <w:rsid w:val="00A240C4"/>
    <w:rsid w:val="00A3508C"/>
    <w:rsid w:val="00A36350"/>
    <w:rsid w:val="00A36C7A"/>
    <w:rsid w:val="00A36F37"/>
    <w:rsid w:val="00A411B5"/>
    <w:rsid w:val="00A42847"/>
    <w:rsid w:val="00A4508E"/>
    <w:rsid w:val="00A454F6"/>
    <w:rsid w:val="00A52AB7"/>
    <w:rsid w:val="00A579D9"/>
    <w:rsid w:val="00A62DC1"/>
    <w:rsid w:val="00A65E02"/>
    <w:rsid w:val="00A70470"/>
    <w:rsid w:val="00A71E8D"/>
    <w:rsid w:val="00A747A9"/>
    <w:rsid w:val="00A75A1C"/>
    <w:rsid w:val="00A77797"/>
    <w:rsid w:val="00A81464"/>
    <w:rsid w:val="00A82948"/>
    <w:rsid w:val="00A836DA"/>
    <w:rsid w:val="00A83E3E"/>
    <w:rsid w:val="00A8645D"/>
    <w:rsid w:val="00A86A45"/>
    <w:rsid w:val="00A877F7"/>
    <w:rsid w:val="00A917B6"/>
    <w:rsid w:val="00A92600"/>
    <w:rsid w:val="00A9686F"/>
    <w:rsid w:val="00AA0FE3"/>
    <w:rsid w:val="00AA6688"/>
    <w:rsid w:val="00AB001C"/>
    <w:rsid w:val="00AB249E"/>
    <w:rsid w:val="00AB4071"/>
    <w:rsid w:val="00AC387E"/>
    <w:rsid w:val="00AC4BCA"/>
    <w:rsid w:val="00AD040C"/>
    <w:rsid w:val="00AD1FF6"/>
    <w:rsid w:val="00AE01FE"/>
    <w:rsid w:val="00AE5B1F"/>
    <w:rsid w:val="00AF0C95"/>
    <w:rsid w:val="00AF264A"/>
    <w:rsid w:val="00AF633D"/>
    <w:rsid w:val="00AF7954"/>
    <w:rsid w:val="00B0001A"/>
    <w:rsid w:val="00B01D39"/>
    <w:rsid w:val="00B02977"/>
    <w:rsid w:val="00B05DCD"/>
    <w:rsid w:val="00B12DCB"/>
    <w:rsid w:val="00B13FFB"/>
    <w:rsid w:val="00B1402F"/>
    <w:rsid w:val="00B2478F"/>
    <w:rsid w:val="00B3019A"/>
    <w:rsid w:val="00B342AE"/>
    <w:rsid w:val="00B34BB5"/>
    <w:rsid w:val="00B36E1C"/>
    <w:rsid w:val="00B40B2C"/>
    <w:rsid w:val="00B44A23"/>
    <w:rsid w:val="00B512EC"/>
    <w:rsid w:val="00B51AD6"/>
    <w:rsid w:val="00B5269D"/>
    <w:rsid w:val="00B54912"/>
    <w:rsid w:val="00B6148E"/>
    <w:rsid w:val="00B64CB0"/>
    <w:rsid w:val="00B66387"/>
    <w:rsid w:val="00B704B7"/>
    <w:rsid w:val="00B7167E"/>
    <w:rsid w:val="00B72A64"/>
    <w:rsid w:val="00B751D3"/>
    <w:rsid w:val="00B7528C"/>
    <w:rsid w:val="00B75BBC"/>
    <w:rsid w:val="00B77441"/>
    <w:rsid w:val="00B77A92"/>
    <w:rsid w:val="00B827DC"/>
    <w:rsid w:val="00B82A87"/>
    <w:rsid w:val="00B9190D"/>
    <w:rsid w:val="00B94067"/>
    <w:rsid w:val="00B9655B"/>
    <w:rsid w:val="00BA0F20"/>
    <w:rsid w:val="00BA29F0"/>
    <w:rsid w:val="00BA5737"/>
    <w:rsid w:val="00BA7A0D"/>
    <w:rsid w:val="00BB039A"/>
    <w:rsid w:val="00BB46EA"/>
    <w:rsid w:val="00BB696C"/>
    <w:rsid w:val="00BB6A4E"/>
    <w:rsid w:val="00BB7A51"/>
    <w:rsid w:val="00BC2362"/>
    <w:rsid w:val="00BC34C6"/>
    <w:rsid w:val="00BC3B85"/>
    <w:rsid w:val="00BC3CA4"/>
    <w:rsid w:val="00BD1F7B"/>
    <w:rsid w:val="00BD2B59"/>
    <w:rsid w:val="00BD3616"/>
    <w:rsid w:val="00BD5ABB"/>
    <w:rsid w:val="00BD7A1E"/>
    <w:rsid w:val="00BD7BEC"/>
    <w:rsid w:val="00BE6103"/>
    <w:rsid w:val="00BE6A6A"/>
    <w:rsid w:val="00BE6CE4"/>
    <w:rsid w:val="00BE7A26"/>
    <w:rsid w:val="00BF1D6E"/>
    <w:rsid w:val="00C11100"/>
    <w:rsid w:val="00C15142"/>
    <w:rsid w:val="00C1689C"/>
    <w:rsid w:val="00C176CF"/>
    <w:rsid w:val="00C20C12"/>
    <w:rsid w:val="00C2157C"/>
    <w:rsid w:val="00C2168F"/>
    <w:rsid w:val="00C22585"/>
    <w:rsid w:val="00C22A81"/>
    <w:rsid w:val="00C2521A"/>
    <w:rsid w:val="00C30567"/>
    <w:rsid w:val="00C33022"/>
    <w:rsid w:val="00C330A3"/>
    <w:rsid w:val="00C333F4"/>
    <w:rsid w:val="00C366EA"/>
    <w:rsid w:val="00C36E25"/>
    <w:rsid w:val="00C37717"/>
    <w:rsid w:val="00C40E19"/>
    <w:rsid w:val="00C425AA"/>
    <w:rsid w:val="00C4770B"/>
    <w:rsid w:val="00C53EDB"/>
    <w:rsid w:val="00C568E7"/>
    <w:rsid w:val="00C6244F"/>
    <w:rsid w:val="00C6261C"/>
    <w:rsid w:val="00C62F21"/>
    <w:rsid w:val="00C63527"/>
    <w:rsid w:val="00C66631"/>
    <w:rsid w:val="00C70F25"/>
    <w:rsid w:val="00C73920"/>
    <w:rsid w:val="00C7519C"/>
    <w:rsid w:val="00C77B80"/>
    <w:rsid w:val="00C77FD1"/>
    <w:rsid w:val="00C81225"/>
    <w:rsid w:val="00C82E4A"/>
    <w:rsid w:val="00C87364"/>
    <w:rsid w:val="00C91796"/>
    <w:rsid w:val="00C97A15"/>
    <w:rsid w:val="00CA18B8"/>
    <w:rsid w:val="00CA1D59"/>
    <w:rsid w:val="00CA5AFE"/>
    <w:rsid w:val="00CA6ACE"/>
    <w:rsid w:val="00CB5EFC"/>
    <w:rsid w:val="00CB717C"/>
    <w:rsid w:val="00CC3BDA"/>
    <w:rsid w:val="00CD0B48"/>
    <w:rsid w:val="00CD1027"/>
    <w:rsid w:val="00CD26D0"/>
    <w:rsid w:val="00CD2CC0"/>
    <w:rsid w:val="00CE0D5E"/>
    <w:rsid w:val="00CE17A0"/>
    <w:rsid w:val="00CE6208"/>
    <w:rsid w:val="00CE6BEF"/>
    <w:rsid w:val="00CF3CD9"/>
    <w:rsid w:val="00CF6AF7"/>
    <w:rsid w:val="00D0593E"/>
    <w:rsid w:val="00D1572E"/>
    <w:rsid w:val="00D1767E"/>
    <w:rsid w:val="00D27476"/>
    <w:rsid w:val="00D3079E"/>
    <w:rsid w:val="00D326AF"/>
    <w:rsid w:val="00D34AF8"/>
    <w:rsid w:val="00D37975"/>
    <w:rsid w:val="00D41726"/>
    <w:rsid w:val="00D461C4"/>
    <w:rsid w:val="00D46835"/>
    <w:rsid w:val="00D46A58"/>
    <w:rsid w:val="00D50F4D"/>
    <w:rsid w:val="00D606AE"/>
    <w:rsid w:val="00D64AB2"/>
    <w:rsid w:val="00D67575"/>
    <w:rsid w:val="00D727FD"/>
    <w:rsid w:val="00D72A71"/>
    <w:rsid w:val="00D750E1"/>
    <w:rsid w:val="00D75144"/>
    <w:rsid w:val="00D77F7D"/>
    <w:rsid w:val="00D81770"/>
    <w:rsid w:val="00D82846"/>
    <w:rsid w:val="00D83342"/>
    <w:rsid w:val="00D93633"/>
    <w:rsid w:val="00D96DF5"/>
    <w:rsid w:val="00DA1192"/>
    <w:rsid w:val="00DA41DE"/>
    <w:rsid w:val="00DA6C05"/>
    <w:rsid w:val="00DB04B6"/>
    <w:rsid w:val="00DB2556"/>
    <w:rsid w:val="00DB2C98"/>
    <w:rsid w:val="00DC0E28"/>
    <w:rsid w:val="00DC213B"/>
    <w:rsid w:val="00DC334D"/>
    <w:rsid w:val="00DC5D34"/>
    <w:rsid w:val="00DD18E8"/>
    <w:rsid w:val="00DD55BF"/>
    <w:rsid w:val="00DD7678"/>
    <w:rsid w:val="00DE6B0F"/>
    <w:rsid w:val="00DE6CA1"/>
    <w:rsid w:val="00DF016D"/>
    <w:rsid w:val="00DF2329"/>
    <w:rsid w:val="00DF2F51"/>
    <w:rsid w:val="00DF46DF"/>
    <w:rsid w:val="00E05761"/>
    <w:rsid w:val="00E07E69"/>
    <w:rsid w:val="00E1556C"/>
    <w:rsid w:val="00E15C7E"/>
    <w:rsid w:val="00E22FBA"/>
    <w:rsid w:val="00E24F03"/>
    <w:rsid w:val="00E25DA4"/>
    <w:rsid w:val="00E32B6A"/>
    <w:rsid w:val="00E33B23"/>
    <w:rsid w:val="00E36072"/>
    <w:rsid w:val="00E40357"/>
    <w:rsid w:val="00E46ED5"/>
    <w:rsid w:val="00E50CD8"/>
    <w:rsid w:val="00E54204"/>
    <w:rsid w:val="00E55C33"/>
    <w:rsid w:val="00E56CE4"/>
    <w:rsid w:val="00E61726"/>
    <w:rsid w:val="00E625A0"/>
    <w:rsid w:val="00E627E5"/>
    <w:rsid w:val="00E63435"/>
    <w:rsid w:val="00E64A90"/>
    <w:rsid w:val="00E80085"/>
    <w:rsid w:val="00E84C87"/>
    <w:rsid w:val="00E864E9"/>
    <w:rsid w:val="00E876D1"/>
    <w:rsid w:val="00E913FD"/>
    <w:rsid w:val="00E9303A"/>
    <w:rsid w:val="00E93366"/>
    <w:rsid w:val="00E94C74"/>
    <w:rsid w:val="00E955B3"/>
    <w:rsid w:val="00E97850"/>
    <w:rsid w:val="00EA3599"/>
    <w:rsid w:val="00EA4AD3"/>
    <w:rsid w:val="00EB1608"/>
    <w:rsid w:val="00EB3B48"/>
    <w:rsid w:val="00EB4BCB"/>
    <w:rsid w:val="00EB4E49"/>
    <w:rsid w:val="00EB794C"/>
    <w:rsid w:val="00EB7C56"/>
    <w:rsid w:val="00EC2EAD"/>
    <w:rsid w:val="00EC339A"/>
    <w:rsid w:val="00EC7521"/>
    <w:rsid w:val="00ED108B"/>
    <w:rsid w:val="00ED1723"/>
    <w:rsid w:val="00ED6844"/>
    <w:rsid w:val="00ED6A67"/>
    <w:rsid w:val="00ED6B72"/>
    <w:rsid w:val="00ED6FCD"/>
    <w:rsid w:val="00EE2D9B"/>
    <w:rsid w:val="00EE4B81"/>
    <w:rsid w:val="00EE56CC"/>
    <w:rsid w:val="00EE5998"/>
    <w:rsid w:val="00EE754F"/>
    <w:rsid w:val="00EE7D2C"/>
    <w:rsid w:val="00EF0B02"/>
    <w:rsid w:val="00EF2BCC"/>
    <w:rsid w:val="00EF5605"/>
    <w:rsid w:val="00EF56E6"/>
    <w:rsid w:val="00F009A6"/>
    <w:rsid w:val="00F0181A"/>
    <w:rsid w:val="00F04755"/>
    <w:rsid w:val="00F04C9C"/>
    <w:rsid w:val="00F04ECD"/>
    <w:rsid w:val="00F075DA"/>
    <w:rsid w:val="00F127F3"/>
    <w:rsid w:val="00F12DE7"/>
    <w:rsid w:val="00F13783"/>
    <w:rsid w:val="00F1405F"/>
    <w:rsid w:val="00F14AF7"/>
    <w:rsid w:val="00F1607E"/>
    <w:rsid w:val="00F26259"/>
    <w:rsid w:val="00F3175F"/>
    <w:rsid w:val="00F32AE7"/>
    <w:rsid w:val="00F35FA8"/>
    <w:rsid w:val="00F375ED"/>
    <w:rsid w:val="00F37C43"/>
    <w:rsid w:val="00F37D57"/>
    <w:rsid w:val="00F42DE2"/>
    <w:rsid w:val="00F45B0D"/>
    <w:rsid w:val="00F476EE"/>
    <w:rsid w:val="00F537DC"/>
    <w:rsid w:val="00F56CFA"/>
    <w:rsid w:val="00F63F04"/>
    <w:rsid w:val="00F64855"/>
    <w:rsid w:val="00F66DDC"/>
    <w:rsid w:val="00F74727"/>
    <w:rsid w:val="00F75BD1"/>
    <w:rsid w:val="00F77086"/>
    <w:rsid w:val="00F77C4E"/>
    <w:rsid w:val="00F81258"/>
    <w:rsid w:val="00F82175"/>
    <w:rsid w:val="00F85537"/>
    <w:rsid w:val="00F85F94"/>
    <w:rsid w:val="00F86874"/>
    <w:rsid w:val="00F87798"/>
    <w:rsid w:val="00F87A40"/>
    <w:rsid w:val="00F91A57"/>
    <w:rsid w:val="00F9297E"/>
    <w:rsid w:val="00F95A0D"/>
    <w:rsid w:val="00F95A46"/>
    <w:rsid w:val="00F966D7"/>
    <w:rsid w:val="00F9783A"/>
    <w:rsid w:val="00FA3B00"/>
    <w:rsid w:val="00FA40A5"/>
    <w:rsid w:val="00FA45E7"/>
    <w:rsid w:val="00FB213D"/>
    <w:rsid w:val="00FB3437"/>
    <w:rsid w:val="00FB6EB1"/>
    <w:rsid w:val="00FB7E55"/>
    <w:rsid w:val="00FC6579"/>
    <w:rsid w:val="00FC6997"/>
    <w:rsid w:val="00FD15C5"/>
    <w:rsid w:val="00FE3AA6"/>
    <w:rsid w:val="00FE3CB9"/>
    <w:rsid w:val="00FE488A"/>
    <w:rsid w:val="00FE6170"/>
    <w:rsid w:val="00FF78B5"/>
    <w:rsid w:val="00FF7EE8"/>
    <w:rsid w:val="00FF7F51"/>
    <w:rsid w:val="13A9069A"/>
    <w:rsid w:val="403319B4"/>
    <w:rsid w:val="7D6E9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6A4DB9"/>
  <w15:chartTrackingRefBased/>
  <w15:docId w15:val="{63A027B4-5678-4309-80F1-60CFC2D64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rsid w:val="00B94067"/>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nhideWhenUsed/>
    <w:qFormat/>
    <w:rsid w:val="00DF2F5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3223E3"/>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6746A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F64855"/>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0D43DE"/>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94067"/>
    <w:pPr>
      <w:spacing w:before="100" w:beforeAutospacing="1" w:after="100" w:afterAutospacing="1"/>
    </w:pPr>
  </w:style>
  <w:style w:type="table" w:styleId="TableGrid">
    <w:name w:val="Table Grid"/>
    <w:basedOn w:val="TableNormal"/>
    <w:rsid w:val="003F0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E79F4"/>
    <w:rPr>
      <w:rFonts w:ascii="Tahoma" w:hAnsi="Tahoma" w:cs="Tahoma"/>
      <w:sz w:val="16"/>
      <w:szCs w:val="16"/>
    </w:rPr>
  </w:style>
  <w:style w:type="character" w:customStyle="1" w:styleId="BalloonTextChar">
    <w:name w:val="Balloon Text Char"/>
    <w:link w:val="BalloonText"/>
    <w:rsid w:val="007E79F4"/>
    <w:rPr>
      <w:rFonts w:ascii="Tahoma" w:hAnsi="Tahoma" w:cs="Tahoma"/>
      <w:sz w:val="16"/>
      <w:szCs w:val="16"/>
    </w:rPr>
  </w:style>
  <w:style w:type="character" w:customStyle="1" w:styleId="Heading3Char">
    <w:name w:val="Heading 3 Char"/>
    <w:link w:val="Heading3"/>
    <w:rsid w:val="003223E3"/>
    <w:rPr>
      <w:rFonts w:ascii="Cambria" w:eastAsia="Times New Roman" w:hAnsi="Cambria" w:cs="Times New Roman"/>
      <w:b/>
      <w:bCs/>
      <w:sz w:val="26"/>
      <w:szCs w:val="26"/>
    </w:rPr>
  </w:style>
  <w:style w:type="character" w:customStyle="1" w:styleId="Heading2Char">
    <w:name w:val="Heading 2 Char"/>
    <w:link w:val="Heading2"/>
    <w:rsid w:val="00DF2F51"/>
    <w:rPr>
      <w:rFonts w:ascii="Cambria" w:eastAsia="Times New Roman" w:hAnsi="Cambria" w:cs="Times New Roman"/>
      <w:b/>
      <w:bCs/>
      <w:i/>
      <w:iCs/>
      <w:sz w:val="28"/>
      <w:szCs w:val="28"/>
    </w:rPr>
  </w:style>
  <w:style w:type="paragraph" w:styleId="Header">
    <w:name w:val="header"/>
    <w:basedOn w:val="Normal"/>
    <w:link w:val="HeaderChar"/>
    <w:rsid w:val="00544978"/>
    <w:pPr>
      <w:tabs>
        <w:tab w:val="center" w:pos="4680"/>
        <w:tab w:val="right" w:pos="9360"/>
      </w:tabs>
    </w:pPr>
  </w:style>
  <w:style w:type="character" w:customStyle="1" w:styleId="HeaderChar">
    <w:name w:val="Header Char"/>
    <w:link w:val="Header"/>
    <w:rsid w:val="00544978"/>
    <w:rPr>
      <w:sz w:val="24"/>
      <w:szCs w:val="24"/>
    </w:rPr>
  </w:style>
  <w:style w:type="paragraph" w:styleId="Footer">
    <w:name w:val="footer"/>
    <w:basedOn w:val="Normal"/>
    <w:link w:val="FooterChar"/>
    <w:uiPriority w:val="99"/>
    <w:rsid w:val="00544978"/>
    <w:pPr>
      <w:tabs>
        <w:tab w:val="center" w:pos="4680"/>
        <w:tab w:val="right" w:pos="9360"/>
      </w:tabs>
    </w:pPr>
  </w:style>
  <w:style w:type="character" w:customStyle="1" w:styleId="FooterChar">
    <w:name w:val="Footer Char"/>
    <w:link w:val="Footer"/>
    <w:uiPriority w:val="99"/>
    <w:rsid w:val="00544978"/>
    <w:rPr>
      <w:sz w:val="24"/>
      <w:szCs w:val="24"/>
    </w:rPr>
  </w:style>
  <w:style w:type="character" w:styleId="Hyperlink">
    <w:name w:val="Hyperlink"/>
    <w:rsid w:val="00544978"/>
    <w:rPr>
      <w:color w:val="0000FF"/>
      <w:u w:val="single"/>
    </w:rPr>
  </w:style>
  <w:style w:type="paragraph" w:styleId="NoSpacing">
    <w:name w:val="No Spacing"/>
    <w:uiPriority w:val="1"/>
    <w:qFormat/>
    <w:rsid w:val="004016AE"/>
    <w:rPr>
      <w:sz w:val="24"/>
      <w:szCs w:val="24"/>
    </w:rPr>
  </w:style>
  <w:style w:type="paragraph" w:styleId="ListParagraph">
    <w:name w:val="List Paragraph"/>
    <w:basedOn w:val="Normal"/>
    <w:uiPriority w:val="34"/>
    <w:qFormat/>
    <w:rsid w:val="008C58BF"/>
    <w:pPr>
      <w:ind w:left="720"/>
      <w:contextualSpacing/>
    </w:pPr>
  </w:style>
  <w:style w:type="character" w:customStyle="1" w:styleId="Heading4Char">
    <w:name w:val="Heading 4 Char"/>
    <w:basedOn w:val="DefaultParagraphFont"/>
    <w:link w:val="Heading4"/>
    <w:rsid w:val="006746A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rsid w:val="00F64855"/>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rsid w:val="000D43DE"/>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F95A0D"/>
    <w:rPr>
      <w:color w:val="605E5C"/>
      <w:shd w:val="clear" w:color="auto" w:fill="E1DFDD"/>
    </w:rPr>
  </w:style>
  <w:style w:type="character" w:styleId="FollowedHyperlink">
    <w:name w:val="FollowedHyperlink"/>
    <w:basedOn w:val="DefaultParagraphFont"/>
    <w:rsid w:val="00C22585"/>
    <w:rPr>
      <w:color w:val="954F72" w:themeColor="followedHyperlink"/>
      <w:u w:val="single"/>
    </w:rPr>
  </w:style>
  <w:style w:type="numbering" w:customStyle="1" w:styleId="CurrentList1">
    <w:name w:val="Current List1"/>
    <w:uiPriority w:val="99"/>
    <w:rsid w:val="006A414D"/>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507721">
      <w:bodyDiv w:val="1"/>
      <w:marLeft w:val="0"/>
      <w:marRight w:val="0"/>
      <w:marTop w:val="0"/>
      <w:marBottom w:val="0"/>
      <w:divBdr>
        <w:top w:val="none" w:sz="0" w:space="0" w:color="auto"/>
        <w:left w:val="none" w:sz="0" w:space="0" w:color="auto"/>
        <w:bottom w:val="none" w:sz="0" w:space="0" w:color="auto"/>
        <w:right w:val="none" w:sz="0" w:space="0" w:color="auto"/>
      </w:divBdr>
    </w:div>
    <w:div w:id="670641563">
      <w:bodyDiv w:val="1"/>
      <w:marLeft w:val="0"/>
      <w:marRight w:val="0"/>
      <w:marTop w:val="0"/>
      <w:marBottom w:val="0"/>
      <w:divBdr>
        <w:top w:val="none" w:sz="0" w:space="0" w:color="auto"/>
        <w:left w:val="none" w:sz="0" w:space="0" w:color="auto"/>
        <w:bottom w:val="none" w:sz="0" w:space="0" w:color="auto"/>
        <w:right w:val="none" w:sz="0" w:space="0" w:color="auto"/>
      </w:divBdr>
    </w:div>
    <w:div w:id="926499661">
      <w:bodyDiv w:val="1"/>
      <w:marLeft w:val="0"/>
      <w:marRight w:val="0"/>
      <w:marTop w:val="0"/>
      <w:marBottom w:val="0"/>
      <w:divBdr>
        <w:top w:val="none" w:sz="0" w:space="0" w:color="auto"/>
        <w:left w:val="none" w:sz="0" w:space="0" w:color="auto"/>
        <w:bottom w:val="none" w:sz="0" w:space="0" w:color="auto"/>
        <w:right w:val="none" w:sz="0" w:space="0" w:color="auto"/>
      </w:divBdr>
    </w:div>
    <w:div w:id="940186948">
      <w:bodyDiv w:val="1"/>
      <w:marLeft w:val="0"/>
      <w:marRight w:val="0"/>
      <w:marTop w:val="0"/>
      <w:marBottom w:val="0"/>
      <w:divBdr>
        <w:top w:val="none" w:sz="0" w:space="0" w:color="auto"/>
        <w:left w:val="none" w:sz="0" w:space="0" w:color="auto"/>
        <w:bottom w:val="none" w:sz="0" w:space="0" w:color="auto"/>
        <w:right w:val="none" w:sz="0" w:space="0" w:color="auto"/>
      </w:divBdr>
    </w:div>
    <w:div w:id="1130635411">
      <w:bodyDiv w:val="1"/>
      <w:marLeft w:val="0"/>
      <w:marRight w:val="0"/>
      <w:marTop w:val="0"/>
      <w:marBottom w:val="0"/>
      <w:divBdr>
        <w:top w:val="none" w:sz="0" w:space="0" w:color="auto"/>
        <w:left w:val="none" w:sz="0" w:space="0" w:color="auto"/>
        <w:bottom w:val="none" w:sz="0" w:space="0" w:color="auto"/>
        <w:right w:val="none" w:sz="0" w:space="0" w:color="auto"/>
      </w:divBdr>
    </w:div>
    <w:div w:id="1308314984">
      <w:bodyDiv w:val="1"/>
      <w:marLeft w:val="0"/>
      <w:marRight w:val="0"/>
      <w:marTop w:val="0"/>
      <w:marBottom w:val="0"/>
      <w:divBdr>
        <w:top w:val="none" w:sz="0" w:space="0" w:color="auto"/>
        <w:left w:val="none" w:sz="0" w:space="0" w:color="auto"/>
        <w:bottom w:val="none" w:sz="0" w:space="0" w:color="auto"/>
        <w:right w:val="none" w:sz="0" w:space="0" w:color="auto"/>
      </w:divBdr>
    </w:div>
    <w:div w:id="1323461570">
      <w:bodyDiv w:val="1"/>
      <w:marLeft w:val="0"/>
      <w:marRight w:val="0"/>
      <w:marTop w:val="0"/>
      <w:marBottom w:val="0"/>
      <w:divBdr>
        <w:top w:val="none" w:sz="0" w:space="0" w:color="auto"/>
        <w:left w:val="none" w:sz="0" w:space="0" w:color="auto"/>
        <w:bottom w:val="none" w:sz="0" w:space="0" w:color="auto"/>
        <w:right w:val="none" w:sz="0" w:space="0" w:color="auto"/>
      </w:divBdr>
    </w:div>
    <w:div w:id="1877498069">
      <w:bodyDiv w:val="1"/>
      <w:marLeft w:val="0"/>
      <w:marRight w:val="0"/>
      <w:marTop w:val="0"/>
      <w:marBottom w:val="0"/>
      <w:divBdr>
        <w:top w:val="none" w:sz="0" w:space="0" w:color="auto"/>
        <w:left w:val="none" w:sz="0" w:space="0" w:color="auto"/>
        <w:bottom w:val="none" w:sz="0" w:space="0" w:color="auto"/>
        <w:right w:val="none" w:sz="0" w:space="0" w:color="auto"/>
      </w:divBdr>
    </w:div>
    <w:div w:id="189434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utlook.office.com/bookwithme/user/c7b5a1e8a3ce4a859d661d05eb0504d5@csuohio.edu?anonymous&amp;ep=pcard" TargetMode="Externa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amazon.com/Regulatory-State-Connected-Center-Casebook-dp-B0CJHJWMYC/dp/B0CJHJWMYC/ref=dp_ob_title_bk" TargetMode="External"/><Relationship Id="rId12" Type="http://schemas.openxmlformats.org/officeDocument/2006/relationships/hyperlink" Target="https://outlook.office.com/bookwithme/user/c7b5a1e8a3ce4a859d661d05eb0504d5@csuohio.edu?anonymous&amp;ep=pcard"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pr.org/2016/04/17/474525392/attention-students-put-your-laptops-away?utm_source=facebook.com&amp;utm_medium=social&amp;utm_campaign=npr&amp;utm_term=nprnews&amp;utm_content=20170819"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brookings.edu/research/examining-some-of-trumps-deregulation-efforts-lessons-from-the-brookings-regulatory-tracker/" TargetMode="External"/><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mazon.com/gp/offer-listing/0890899940/ref=dp_olp_used?ie=UTF8&amp;condition=used" TargetMode="External"/><Relationship Id="rId14" Type="http://schemas.openxmlformats.org/officeDocument/2006/relationships/image" Target="media/image3.jpe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mailto:H.Robertson@csuohi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9933</TotalTime>
  <Pages>16</Pages>
  <Words>2857</Words>
  <Characters>16290</Characters>
  <Application>Microsoft Office Word</Application>
  <DocSecurity>0</DocSecurity>
  <Lines>135</Lines>
  <Paragraphs>38</Paragraphs>
  <ScaleCrop>false</ScaleCrop>
  <Company>Microsoft</Company>
  <LinksUpToDate>false</LinksUpToDate>
  <CharactersWithSpaces>19109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REGULATORY STATE</dc:title>
  <dc:subject/>
  <dc:creator>Bashanew</dc:creator>
  <cp:keywords/>
  <cp:lastModifiedBy>Heidi G Robertson</cp:lastModifiedBy>
  <cp:revision>366</cp:revision>
  <cp:lastPrinted>2024-05-15T19:33:00Z</cp:lastPrinted>
  <dcterms:created xsi:type="dcterms:W3CDTF">2024-05-13T15:03:00Z</dcterms:created>
  <dcterms:modified xsi:type="dcterms:W3CDTF">2024-07-30T16:39:00Z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xisNexisWordID">
    <vt:lpwstr>7a343ab9-5535-4855-be8b-6dc33b7b6fad</vt:lpwstr>
  </property>
</Properties>
</file>