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70"/>
        <w:gridCol w:w="1174"/>
        <w:gridCol w:w="741"/>
        <w:gridCol w:w="825"/>
        <w:gridCol w:w="1090"/>
        <w:gridCol w:w="476"/>
        <w:gridCol w:w="1439"/>
        <w:gridCol w:w="124"/>
        <w:gridCol w:w="1566"/>
        <w:gridCol w:w="226"/>
      </w:tblGrid>
      <w:tr w:rsidR="00940EB4" w:rsidTr="00940EB4">
        <w:tc>
          <w:tcPr>
            <w:tcW w:w="1915" w:type="dxa"/>
            <w:gridSpan w:val="2"/>
          </w:tcPr>
          <w:p w:rsidR="00940EB4" w:rsidRDefault="00A9332E">
            <w:r>
              <w:t xml:space="preserve"> </w:t>
            </w:r>
          </w:p>
        </w:tc>
        <w:tc>
          <w:tcPr>
            <w:tcW w:w="1915" w:type="dxa"/>
            <w:gridSpan w:val="2"/>
          </w:tcPr>
          <w:p w:rsidR="00940EB4" w:rsidRDefault="00940EB4">
            <w:r>
              <w:t>W, 12/10</w:t>
            </w:r>
          </w:p>
        </w:tc>
        <w:tc>
          <w:tcPr>
            <w:tcW w:w="1915" w:type="dxa"/>
            <w:gridSpan w:val="2"/>
          </w:tcPr>
          <w:p w:rsidR="00940EB4" w:rsidRDefault="00940EB4">
            <w:proofErr w:type="spellStart"/>
            <w:r>
              <w:t>Th</w:t>
            </w:r>
            <w:proofErr w:type="spellEnd"/>
            <w:r>
              <w:t>, 12/11</w:t>
            </w:r>
          </w:p>
        </w:tc>
        <w:tc>
          <w:tcPr>
            <w:tcW w:w="1915" w:type="dxa"/>
            <w:gridSpan w:val="2"/>
          </w:tcPr>
          <w:p w:rsidR="00940EB4" w:rsidRDefault="00940EB4">
            <w:r>
              <w:t>Fri, 12/12</w:t>
            </w:r>
          </w:p>
        </w:tc>
        <w:tc>
          <w:tcPr>
            <w:tcW w:w="1916" w:type="dxa"/>
            <w:gridSpan w:val="3"/>
          </w:tcPr>
          <w:p w:rsidR="00940EB4" w:rsidRDefault="00940EB4">
            <w:r>
              <w:t>Sat, 12/13</w:t>
            </w:r>
          </w:p>
        </w:tc>
      </w:tr>
      <w:tr w:rsidR="00940EB4" w:rsidTr="00940EB4">
        <w:tc>
          <w:tcPr>
            <w:tcW w:w="1915" w:type="dxa"/>
            <w:gridSpan w:val="2"/>
          </w:tcPr>
          <w:p w:rsidR="00940EB4" w:rsidRDefault="00940EB4">
            <w:r>
              <w:t>9 a.m.</w:t>
            </w:r>
          </w:p>
        </w:tc>
        <w:tc>
          <w:tcPr>
            <w:tcW w:w="1915" w:type="dxa"/>
            <w:gridSpan w:val="2"/>
          </w:tcPr>
          <w:p w:rsidR="00940EB4" w:rsidRDefault="00940EB4" w:rsidP="006F7661">
            <w:pPr>
              <w:spacing w:before="100" w:after="100"/>
              <w:contextualSpacing/>
            </w:pPr>
            <w:proofErr w:type="spellStart"/>
            <w:r>
              <w:t>Commer</w:t>
            </w:r>
            <w:proofErr w:type="spellEnd"/>
            <w:r>
              <w:t>. Law, L601/1 Borden</w:t>
            </w:r>
          </w:p>
          <w:p w:rsidR="006F7661" w:rsidRDefault="006F7661" w:rsidP="006F7661">
            <w:pPr>
              <w:spacing w:before="100" w:after="100"/>
              <w:contextualSpacing/>
            </w:pPr>
            <w:r>
              <w:t>LB 237</w:t>
            </w:r>
          </w:p>
          <w:p w:rsidR="006F7661" w:rsidRDefault="006F7661" w:rsidP="006F7661">
            <w:pPr>
              <w:spacing w:before="100" w:after="100"/>
              <w:contextualSpacing/>
            </w:pPr>
          </w:p>
          <w:p w:rsidR="00940EB4" w:rsidRDefault="00940EB4" w:rsidP="006F7661">
            <w:pPr>
              <w:spacing w:before="100" w:after="100"/>
              <w:contextualSpacing/>
            </w:pPr>
            <w:r>
              <w:t xml:space="preserve">Leg. Resp. </w:t>
            </w:r>
            <w:proofErr w:type="spellStart"/>
            <w:r>
              <w:t>Ter</w:t>
            </w:r>
            <w:proofErr w:type="spellEnd"/>
            <w:r>
              <w:t xml:space="preserve">, L622/1 </w:t>
            </w:r>
            <w:proofErr w:type="spellStart"/>
            <w:r>
              <w:t>Witmer</w:t>
            </w:r>
            <w:proofErr w:type="spellEnd"/>
            <w:r>
              <w:t>-Rich</w:t>
            </w:r>
          </w:p>
          <w:p w:rsidR="006F7661" w:rsidRDefault="006F7661" w:rsidP="006F7661">
            <w:pPr>
              <w:spacing w:before="100" w:after="100"/>
              <w:contextualSpacing/>
            </w:pPr>
            <w:r>
              <w:t>LB 207</w:t>
            </w:r>
          </w:p>
          <w:p w:rsidR="006F7661" w:rsidRDefault="006F7661" w:rsidP="006F7661">
            <w:pPr>
              <w:spacing w:before="100" w:after="100"/>
              <w:contextualSpacing/>
            </w:pPr>
          </w:p>
          <w:p w:rsidR="00940EB4" w:rsidRDefault="00940EB4" w:rsidP="006F7661">
            <w:pPr>
              <w:spacing w:before="100" w:after="100"/>
              <w:contextualSpacing/>
            </w:pPr>
            <w:r>
              <w:t xml:space="preserve">Tax I, L607/1 </w:t>
            </w:r>
            <w:proofErr w:type="spellStart"/>
            <w:r>
              <w:t>Geier</w:t>
            </w:r>
            <w:proofErr w:type="spellEnd"/>
          </w:p>
          <w:p w:rsidR="006F7661" w:rsidRDefault="006F7661" w:rsidP="006F7661">
            <w:pPr>
              <w:spacing w:before="100" w:after="100"/>
              <w:contextualSpacing/>
            </w:pPr>
            <w:r>
              <w:t xml:space="preserve">LB </w:t>
            </w:r>
            <w:r w:rsidR="003A1D45">
              <w:t>1</w:t>
            </w:r>
            <w:r>
              <w:t>2</w:t>
            </w:r>
          </w:p>
          <w:p w:rsidR="00940EB4" w:rsidRPr="002B74DE" w:rsidRDefault="00940EB4">
            <w:pPr>
              <w:rPr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940EB4" w:rsidRDefault="00940EB4" w:rsidP="003A1D45">
            <w:pPr>
              <w:spacing w:before="100" w:after="100"/>
              <w:contextualSpacing/>
            </w:pPr>
            <w:r>
              <w:t xml:space="preserve">Sec. T, L603/1 </w:t>
            </w:r>
            <w:proofErr w:type="spellStart"/>
            <w:r>
              <w:t>Sundahl</w:t>
            </w:r>
            <w:proofErr w:type="spellEnd"/>
          </w:p>
          <w:p w:rsidR="003A1D45" w:rsidRDefault="003A1D45" w:rsidP="003A1D45">
            <w:pPr>
              <w:spacing w:before="100" w:after="100"/>
              <w:contextualSpacing/>
            </w:pPr>
            <w:r>
              <w:t>LB 201</w:t>
            </w:r>
          </w:p>
          <w:p w:rsidR="002B74DE" w:rsidRPr="002B74DE" w:rsidRDefault="002B74DE" w:rsidP="003A1D45">
            <w:pPr>
              <w:spacing w:before="100" w:after="100"/>
              <w:contextualSpacing/>
              <w:rPr>
                <w:color w:val="FF0000"/>
              </w:rPr>
            </w:pPr>
          </w:p>
          <w:p w:rsidR="003A1D45" w:rsidRDefault="003A1D45" w:rsidP="003A1D45">
            <w:pPr>
              <w:spacing w:before="100" w:after="100"/>
              <w:contextualSpacing/>
            </w:pPr>
          </w:p>
          <w:p w:rsidR="00940EB4" w:rsidRDefault="00940EB4" w:rsidP="003A1D45">
            <w:pPr>
              <w:spacing w:before="100" w:after="100"/>
              <w:contextualSpacing/>
            </w:pPr>
            <w:r>
              <w:t>Entertainment Law, L636/1 Davis</w:t>
            </w:r>
          </w:p>
          <w:p w:rsidR="003A1D45" w:rsidRDefault="003A1D45" w:rsidP="003A1D45">
            <w:pPr>
              <w:spacing w:before="100" w:after="100"/>
              <w:contextualSpacing/>
            </w:pPr>
            <w:r>
              <w:t>LB208</w:t>
            </w:r>
          </w:p>
          <w:p w:rsidR="002B74DE" w:rsidRPr="002B74DE" w:rsidRDefault="002B74DE" w:rsidP="002B74DE">
            <w:pPr>
              <w:spacing w:before="100" w:after="100"/>
              <w:contextualSpacing/>
              <w:rPr>
                <w:color w:val="FF0000"/>
              </w:rPr>
            </w:pPr>
          </w:p>
          <w:p w:rsidR="003A1D45" w:rsidRDefault="003A1D45" w:rsidP="003A1D45">
            <w:pPr>
              <w:spacing w:before="100" w:after="100"/>
              <w:contextualSpacing/>
            </w:pPr>
          </w:p>
          <w:p w:rsidR="00940EB4" w:rsidRPr="001D575C" w:rsidRDefault="00940EB4" w:rsidP="00940EB4">
            <w:pPr>
              <w:spacing w:before="100" w:after="100"/>
              <w:contextualSpacing/>
              <w:rPr>
                <w:color w:val="31849B" w:themeColor="accent5" w:themeShade="BF"/>
              </w:rPr>
            </w:pPr>
            <w:r w:rsidRPr="001D575C">
              <w:rPr>
                <w:color w:val="31849B" w:themeColor="accent5" w:themeShade="BF"/>
              </w:rPr>
              <w:t>Leg/</w:t>
            </w:r>
            <w:proofErr w:type="spellStart"/>
            <w:r w:rsidRPr="001D575C">
              <w:rPr>
                <w:color w:val="31849B" w:themeColor="accent5" w:themeShade="BF"/>
              </w:rPr>
              <w:t>Reg</w:t>
            </w:r>
            <w:proofErr w:type="spellEnd"/>
            <w:r w:rsidRPr="001D575C">
              <w:rPr>
                <w:color w:val="31849B" w:themeColor="accent5" w:themeShade="BF"/>
              </w:rPr>
              <w:t>, L515</w:t>
            </w:r>
          </w:p>
          <w:p w:rsidR="00940EB4" w:rsidRDefault="00940EB4" w:rsidP="00940EB4">
            <w:pPr>
              <w:spacing w:before="100" w:after="100"/>
              <w:contextualSpacing/>
              <w:rPr>
                <w:color w:val="31849B" w:themeColor="accent5" w:themeShade="BF"/>
              </w:rPr>
            </w:pPr>
            <w:r w:rsidRPr="001D575C">
              <w:rPr>
                <w:color w:val="31849B" w:themeColor="accent5" w:themeShade="BF"/>
              </w:rPr>
              <w:t>/1 Robertson</w:t>
            </w:r>
          </w:p>
          <w:p w:rsidR="002B74DE" w:rsidRDefault="003A1D45" w:rsidP="002B74DE">
            <w:pPr>
              <w:spacing w:before="100" w:after="100"/>
              <w:contextualSpacing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LB 11</w:t>
            </w:r>
          </w:p>
          <w:p w:rsidR="002B74DE" w:rsidRPr="002B74DE" w:rsidRDefault="002B74DE" w:rsidP="002B74DE">
            <w:pPr>
              <w:spacing w:before="100" w:after="100"/>
              <w:contextualSpacing/>
              <w:rPr>
                <w:color w:val="FF0000"/>
              </w:rPr>
            </w:pPr>
          </w:p>
          <w:p w:rsidR="00940EB4" w:rsidRDefault="00940EB4" w:rsidP="00940EB4">
            <w:pPr>
              <w:spacing w:before="100" w:after="100"/>
              <w:contextualSpacing/>
              <w:rPr>
                <w:color w:val="31849B" w:themeColor="accent5" w:themeShade="BF"/>
              </w:rPr>
            </w:pPr>
            <w:r w:rsidRPr="001D575C">
              <w:rPr>
                <w:color w:val="31849B" w:themeColor="accent5" w:themeShade="BF"/>
              </w:rPr>
              <w:t>/2 Weinstein</w:t>
            </w:r>
          </w:p>
          <w:p w:rsidR="003A1D45" w:rsidRDefault="003A1D45" w:rsidP="00940EB4">
            <w:pPr>
              <w:spacing w:before="100" w:after="100"/>
              <w:contextualSpacing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LB 202</w:t>
            </w:r>
          </w:p>
          <w:p w:rsidR="0076166C" w:rsidRPr="0076166C" w:rsidRDefault="0076166C" w:rsidP="00940EB4">
            <w:pPr>
              <w:spacing w:before="100" w:after="100"/>
              <w:contextualSpacing/>
              <w:rPr>
                <w:color w:val="FF0000"/>
              </w:rPr>
            </w:pPr>
          </w:p>
          <w:p w:rsidR="00940EB4" w:rsidRDefault="00940EB4" w:rsidP="00940EB4">
            <w:pPr>
              <w:spacing w:before="100" w:after="100"/>
              <w:contextualSpacing/>
              <w:rPr>
                <w:color w:val="31849B" w:themeColor="accent5" w:themeShade="BF"/>
              </w:rPr>
            </w:pPr>
            <w:r w:rsidRPr="001D575C">
              <w:rPr>
                <w:color w:val="31849B" w:themeColor="accent5" w:themeShade="BF"/>
              </w:rPr>
              <w:t xml:space="preserve">/3 </w:t>
            </w:r>
            <w:proofErr w:type="spellStart"/>
            <w:r w:rsidRPr="001D575C">
              <w:rPr>
                <w:color w:val="31849B" w:themeColor="accent5" w:themeShade="BF"/>
              </w:rPr>
              <w:t>Sagers</w:t>
            </w:r>
            <w:proofErr w:type="spellEnd"/>
          </w:p>
          <w:p w:rsidR="00940EB4" w:rsidRDefault="003A1D45" w:rsidP="002B74DE">
            <w:pPr>
              <w:spacing w:before="100" w:after="100"/>
              <w:contextualSpacing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LB 237</w:t>
            </w:r>
          </w:p>
          <w:p w:rsidR="0076166C" w:rsidRDefault="0076166C" w:rsidP="002B74DE">
            <w:pPr>
              <w:spacing w:before="100" w:after="100"/>
              <w:contextualSpacing/>
            </w:pPr>
          </w:p>
        </w:tc>
        <w:tc>
          <w:tcPr>
            <w:tcW w:w="1915" w:type="dxa"/>
            <w:gridSpan w:val="2"/>
          </w:tcPr>
          <w:p w:rsidR="00940EB4" w:rsidRDefault="00940EB4" w:rsidP="00D5016E">
            <w:pPr>
              <w:spacing w:before="100" w:after="100"/>
              <w:contextualSpacing/>
            </w:pPr>
            <w:r>
              <w:t>Bankru</w:t>
            </w:r>
            <w:r w:rsidR="00590A3D">
              <w:t>pt</w:t>
            </w:r>
            <w:r>
              <w:t>cy, L624/1 Buckley</w:t>
            </w:r>
          </w:p>
          <w:p w:rsidR="00D5016E" w:rsidRDefault="00D5016E" w:rsidP="00D5016E">
            <w:pPr>
              <w:spacing w:before="100" w:after="100"/>
              <w:contextualSpacing/>
            </w:pPr>
            <w:r>
              <w:t>LB 208</w:t>
            </w:r>
          </w:p>
          <w:p w:rsidR="00D5016E" w:rsidRDefault="00D5016E" w:rsidP="00D5016E">
            <w:pPr>
              <w:spacing w:before="100" w:after="100"/>
              <w:contextualSpacing/>
            </w:pPr>
          </w:p>
          <w:p w:rsidR="00940EB4" w:rsidRDefault="00940EB4"/>
        </w:tc>
        <w:tc>
          <w:tcPr>
            <w:tcW w:w="1916" w:type="dxa"/>
            <w:gridSpan w:val="3"/>
          </w:tcPr>
          <w:p w:rsidR="00940EB4" w:rsidRDefault="00940EB4" w:rsidP="00D5016E">
            <w:pPr>
              <w:spacing w:before="100" w:after="100"/>
              <w:contextualSpacing/>
            </w:pPr>
            <w:r>
              <w:t>Family Law, L618/480 Barrett</w:t>
            </w:r>
          </w:p>
          <w:p w:rsidR="00D5016E" w:rsidRDefault="00D5016E" w:rsidP="00D5016E">
            <w:pPr>
              <w:spacing w:before="100" w:after="100"/>
              <w:contextualSpacing/>
            </w:pPr>
            <w:r>
              <w:t>LB 208</w:t>
            </w:r>
          </w:p>
          <w:p w:rsidR="00940EB4" w:rsidRDefault="00940EB4"/>
        </w:tc>
      </w:tr>
      <w:tr w:rsidR="00940EB4" w:rsidTr="00940EB4">
        <w:tc>
          <w:tcPr>
            <w:tcW w:w="1915" w:type="dxa"/>
            <w:gridSpan w:val="2"/>
          </w:tcPr>
          <w:p w:rsidR="00940EB4" w:rsidRDefault="00190FC3">
            <w:r>
              <w:t>6 p.m.</w:t>
            </w:r>
          </w:p>
        </w:tc>
        <w:tc>
          <w:tcPr>
            <w:tcW w:w="1915" w:type="dxa"/>
            <w:gridSpan w:val="2"/>
          </w:tcPr>
          <w:p w:rsidR="00555B68" w:rsidRDefault="00555B68" w:rsidP="003A1D45">
            <w:pPr>
              <w:spacing w:before="100" w:after="100"/>
              <w:contextualSpacing/>
            </w:pPr>
            <w:proofErr w:type="spellStart"/>
            <w:r>
              <w:t>Civ</w:t>
            </w:r>
            <w:proofErr w:type="spellEnd"/>
            <w:r>
              <w:t xml:space="preserve"> Pro, L513/61 </w:t>
            </w:r>
            <w:r w:rsidR="00B80E43">
              <w:t>O’Neill</w:t>
            </w:r>
          </w:p>
          <w:p w:rsidR="0076166C" w:rsidRPr="00AC092B" w:rsidRDefault="003A1D45" w:rsidP="003A1D45">
            <w:pPr>
              <w:spacing w:before="100" w:after="100"/>
              <w:contextualSpacing/>
            </w:pPr>
            <w:r>
              <w:t>LB 12</w:t>
            </w:r>
          </w:p>
          <w:p w:rsidR="003A1D45" w:rsidRDefault="003A1D45" w:rsidP="003A1D45">
            <w:pPr>
              <w:spacing w:before="100" w:after="100"/>
              <w:contextualSpacing/>
            </w:pPr>
          </w:p>
          <w:p w:rsidR="00555B68" w:rsidRDefault="00555B68" w:rsidP="003A1D45">
            <w:pPr>
              <w:spacing w:before="100" w:after="100"/>
              <w:contextualSpacing/>
            </w:pPr>
            <w:proofErr w:type="spellStart"/>
            <w:r>
              <w:t>Commer</w:t>
            </w:r>
            <w:proofErr w:type="spellEnd"/>
            <w:r>
              <w:t xml:space="preserve"> Law, L601/61 </w:t>
            </w:r>
            <w:proofErr w:type="spellStart"/>
            <w:r>
              <w:t>Mintz</w:t>
            </w:r>
            <w:proofErr w:type="spellEnd"/>
          </w:p>
          <w:p w:rsidR="002B74DE" w:rsidRPr="00AC092B" w:rsidRDefault="003A1D45" w:rsidP="002B74DE">
            <w:pPr>
              <w:spacing w:before="100" w:after="100"/>
              <w:contextualSpacing/>
            </w:pPr>
            <w:r>
              <w:t>LB 11</w:t>
            </w:r>
          </w:p>
          <w:p w:rsidR="003A1D45" w:rsidRDefault="003A1D45" w:rsidP="003A1D45">
            <w:pPr>
              <w:spacing w:before="100" w:after="100"/>
              <w:contextualSpacing/>
            </w:pPr>
          </w:p>
          <w:p w:rsidR="00555B68" w:rsidRDefault="00555B68" w:rsidP="003A1D45">
            <w:pPr>
              <w:spacing w:before="100" w:after="100"/>
              <w:contextualSpacing/>
            </w:pPr>
            <w:proofErr w:type="spellStart"/>
            <w:r>
              <w:t>Emp</w:t>
            </w:r>
            <w:proofErr w:type="spellEnd"/>
            <w:r>
              <w:t xml:space="preserve"> Law, L684/61 </w:t>
            </w:r>
            <w:proofErr w:type="spellStart"/>
            <w:r>
              <w:t>Kirsanow</w:t>
            </w:r>
            <w:proofErr w:type="spellEnd"/>
          </w:p>
          <w:p w:rsidR="003A1D45" w:rsidRDefault="003A1D45" w:rsidP="003A1D45">
            <w:pPr>
              <w:spacing w:before="100" w:after="100"/>
              <w:contextualSpacing/>
            </w:pPr>
            <w:r>
              <w:t>LB 208</w:t>
            </w:r>
          </w:p>
          <w:p w:rsidR="0076166C" w:rsidRPr="0076166C" w:rsidRDefault="0076166C" w:rsidP="003A1D45">
            <w:pPr>
              <w:spacing w:before="100" w:after="100"/>
              <w:contextualSpacing/>
              <w:rPr>
                <w:color w:val="FF0000"/>
              </w:rPr>
            </w:pPr>
          </w:p>
          <w:p w:rsidR="003A1D45" w:rsidRDefault="003A1D45" w:rsidP="003A1D45">
            <w:pPr>
              <w:spacing w:before="100" w:after="100"/>
              <w:contextualSpacing/>
            </w:pPr>
          </w:p>
          <w:p w:rsidR="00555B68" w:rsidRDefault="00555B68" w:rsidP="003A1D45">
            <w:pPr>
              <w:spacing w:before="100" w:after="100"/>
              <w:contextualSpacing/>
            </w:pPr>
            <w:r>
              <w:t xml:space="preserve">Psych &amp; Law, L558/61 </w:t>
            </w:r>
            <w:proofErr w:type="spellStart"/>
            <w:r>
              <w:t>Schweighoefer</w:t>
            </w:r>
            <w:proofErr w:type="spellEnd"/>
          </w:p>
          <w:p w:rsidR="003A1D45" w:rsidRDefault="003A1D45" w:rsidP="003A1D45">
            <w:pPr>
              <w:spacing w:before="100" w:after="100"/>
              <w:contextualSpacing/>
            </w:pPr>
            <w:r>
              <w:t>LB 206</w:t>
            </w:r>
          </w:p>
          <w:p w:rsidR="003A1D45" w:rsidRDefault="003A1D45" w:rsidP="003A1D45">
            <w:pPr>
              <w:spacing w:before="100" w:after="100"/>
              <w:contextualSpacing/>
            </w:pPr>
          </w:p>
          <w:p w:rsidR="00555B68" w:rsidRPr="00147A7E" w:rsidRDefault="00555B68" w:rsidP="000A7489">
            <w:pPr>
              <w:spacing w:before="100" w:after="100"/>
              <w:contextualSpacing/>
            </w:pPr>
            <w:r w:rsidRPr="00147A7E">
              <w:t xml:space="preserve">Special Ed Law, L654/51 </w:t>
            </w:r>
            <w:proofErr w:type="spellStart"/>
            <w:r w:rsidRPr="00147A7E">
              <w:t>Mawdsley</w:t>
            </w:r>
            <w:proofErr w:type="spellEnd"/>
          </w:p>
          <w:p w:rsidR="000A7489" w:rsidRPr="00147A7E" w:rsidRDefault="000A7489" w:rsidP="000A7489">
            <w:pPr>
              <w:spacing w:before="100" w:after="100"/>
              <w:contextualSpacing/>
            </w:pPr>
            <w:r w:rsidRPr="00147A7E">
              <w:t>LB 66</w:t>
            </w:r>
          </w:p>
          <w:p w:rsidR="00210075" w:rsidRPr="00210075" w:rsidRDefault="00210075" w:rsidP="000A7489">
            <w:pPr>
              <w:spacing w:before="100" w:after="100"/>
              <w:contextualSpacing/>
              <w:rPr>
                <w:color w:val="FF0000"/>
              </w:rPr>
            </w:pPr>
          </w:p>
          <w:p w:rsidR="000A7489" w:rsidRDefault="000A7489" w:rsidP="003A1D45">
            <w:pPr>
              <w:spacing w:before="100" w:after="100"/>
              <w:contextualSpacing/>
            </w:pPr>
          </w:p>
          <w:p w:rsidR="00555B68" w:rsidRDefault="00555B68" w:rsidP="003A1D45">
            <w:pPr>
              <w:spacing w:before="100" w:after="100"/>
              <w:contextualSpacing/>
            </w:pPr>
            <w:r>
              <w:t xml:space="preserve">WTT, L606/61 </w:t>
            </w:r>
            <w:proofErr w:type="spellStart"/>
            <w:r>
              <w:t>Plecnik</w:t>
            </w:r>
            <w:proofErr w:type="spellEnd"/>
          </w:p>
          <w:p w:rsidR="003A1D45" w:rsidRDefault="003A1D45" w:rsidP="003A1D45">
            <w:pPr>
              <w:spacing w:before="100" w:after="100"/>
              <w:contextualSpacing/>
            </w:pPr>
            <w:r>
              <w:t>LB 237</w:t>
            </w:r>
            <w:r w:rsidR="002B74DE">
              <w:t xml:space="preserve"> </w:t>
            </w:r>
          </w:p>
          <w:p w:rsidR="00940EB4" w:rsidRDefault="00940EB4" w:rsidP="00AB4412">
            <w:pPr>
              <w:spacing w:before="100" w:after="100"/>
              <w:contextualSpacing/>
              <w:rPr>
                <w:color w:val="FF0000"/>
              </w:rPr>
            </w:pPr>
          </w:p>
          <w:p w:rsidR="00AB4412" w:rsidRDefault="00AB4412" w:rsidP="00AB4412">
            <w:pPr>
              <w:spacing w:before="100" w:after="100"/>
              <w:contextualSpacing/>
            </w:pPr>
          </w:p>
        </w:tc>
        <w:tc>
          <w:tcPr>
            <w:tcW w:w="1915" w:type="dxa"/>
            <w:gridSpan w:val="2"/>
          </w:tcPr>
          <w:p w:rsidR="00594967" w:rsidRPr="002B74DE" w:rsidRDefault="00594967" w:rsidP="000A7489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2B74DE">
              <w:rPr>
                <w:sz w:val="20"/>
                <w:szCs w:val="20"/>
              </w:rPr>
              <w:t>Computers &amp; Law, L665/51 I. Friedman</w:t>
            </w:r>
          </w:p>
          <w:p w:rsidR="000A7489" w:rsidRPr="002B74DE" w:rsidRDefault="000A7489" w:rsidP="000A7489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2B74DE">
              <w:rPr>
                <w:sz w:val="20"/>
                <w:szCs w:val="20"/>
              </w:rPr>
              <w:t>LB 11</w:t>
            </w:r>
          </w:p>
          <w:p w:rsidR="000A7489" w:rsidRPr="002B74DE" w:rsidRDefault="000A7489" w:rsidP="000A7489">
            <w:pPr>
              <w:spacing w:before="100" w:after="100"/>
              <w:contextualSpacing/>
              <w:rPr>
                <w:sz w:val="20"/>
                <w:szCs w:val="20"/>
              </w:rPr>
            </w:pPr>
          </w:p>
          <w:p w:rsidR="00160C52" w:rsidRPr="00396306" w:rsidRDefault="00160C52" w:rsidP="000A7489">
            <w:pPr>
              <w:spacing w:before="100" w:after="100"/>
              <w:contextualSpacing/>
              <w:rPr>
                <w:strike/>
                <w:sz w:val="20"/>
                <w:szCs w:val="20"/>
              </w:rPr>
            </w:pPr>
            <w:r w:rsidRPr="00396306">
              <w:rPr>
                <w:strike/>
                <w:sz w:val="20"/>
                <w:szCs w:val="20"/>
              </w:rPr>
              <w:t xml:space="preserve">Const. Law </w:t>
            </w:r>
            <w:proofErr w:type="spellStart"/>
            <w:r w:rsidRPr="00396306">
              <w:rPr>
                <w:strike/>
                <w:sz w:val="20"/>
                <w:szCs w:val="20"/>
              </w:rPr>
              <w:t>Sem</w:t>
            </w:r>
            <w:proofErr w:type="spellEnd"/>
            <w:r w:rsidRPr="00396306">
              <w:rPr>
                <w:strike/>
                <w:sz w:val="20"/>
                <w:szCs w:val="20"/>
              </w:rPr>
              <w:t xml:space="preserve">, L707/51 </w:t>
            </w:r>
            <w:proofErr w:type="spellStart"/>
            <w:r w:rsidRPr="00396306">
              <w:rPr>
                <w:strike/>
                <w:sz w:val="20"/>
                <w:szCs w:val="20"/>
              </w:rPr>
              <w:t>Gelman</w:t>
            </w:r>
            <w:proofErr w:type="spellEnd"/>
          </w:p>
          <w:p w:rsidR="000A7489" w:rsidRPr="00396306" w:rsidRDefault="000A7489" w:rsidP="000A7489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396306">
              <w:rPr>
                <w:strike/>
                <w:sz w:val="20"/>
                <w:szCs w:val="20"/>
              </w:rPr>
              <w:t>LB 205</w:t>
            </w:r>
            <w:r w:rsidR="00396306">
              <w:rPr>
                <w:strike/>
                <w:sz w:val="20"/>
                <w:szCs w:val="20"/>
              </w:rPr>
              <w:t xml:space="preserve"> </w:t>
            </w:r>
            <w:r w:rsidR="00396306">
              <w:rPr>
                <w:sz w:val="20"/>
                <w:szCs w:val="20"/>
              </w:rPr>
              <w:t xml:space="preserve">- </w:t>
            </w:r>
            <w:r w:rsidR="00396306" w:rsidRPr="00396306">
              <w:rPr>
                <w:color w:val="FF0000"/>
                <w:sz w:val="20"/>
                <w:szCs w:val="20"/>
              </w:rPr>
              <w:t>Cancelled</w:t>
            </w:r>
          </w:p>
          <w:p w:rsidR="000A7489" w:rsidRPr="002B74DE" w:rsidRDefault="000A7489" w:rsidP="000A7489">
            <w:pPr>
              <w:spacing w:before="100" w:after="100"/>
              <w:contextualSpacing/>
              <w:rPr>
                <w:sz w:val="20"/>
                <w:szCs w:val="20"/>
              </w:rPr>
            </w:pPr>
          </w:p>
          <w:p w:rsidR="0051491D" w:rsidRPr="002B74DE" w:rsidRDefault="0051491D" w:rsidP="000A7489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2B74DE">
              <w:rPr>
                <w:sz w:val="20"/>
                <w:szCs w:val="20"/>
              </w:rPr>
              <w:t xml:space="preserve">Immigration Law, L734/61 </w:t>
            </w:r>
            <w:proofErr w:type="spellStart"/>
            <w:r w:rsidRPr="002B74DE">
              <w:rPr>
                <w:sz w:val="20"/>
                <w:szCs w:val="20"/>
              </w:rPr>
              <w:t>Eichorn</w:t>
            </w:r>
            <w:proofErr w:type="spellEnd"/>
          </w:p>
          <w:p w:rsidR="0051491D" w:rsidRDefault="0051491D" w:rsidP="000A7489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2B74DE">
              <w:rPr>
                <w:sz w:val="20"/>
                <w:szCs w:val="20"/>
              </w:rPr>
              <w:t xml:space="preserve">LB </w:t>
            </w:r>
            <w:r w:rsidR="00E47319" w:rsidRPr="00E47319">
              <w:rPr>
                <w:sz w:val="20"/>
                <w:szCs w:val="20"/>
              </w:rPr>
              <w:t>206</w:t>
            </w:r>
          </w:p>
          <w:p w:rsidR="0076166C" w:rsidRPr="002B74DE" w:rsidRDefault="0076166C" w:rsidP="000A7489">
            <w:pPr>
              <w:spacing w:before="100" w:after="100"/>
              <w:contextualSpacing/>
              <w:rPr>
                <w:sz w:val="20"/>
                <w:szCs w:val="20"/>
              </w:rPr>
            </w:pPr>
          </w:p>
          <w:p w:rsidR="0051491D" w:rsidRPr="002B74DE" w:rsidRDefault="0051491D" w:rsidP="000A7489">
            <w:pPr>
              <w:spacing w:before="100" w:after="100"/>
              <w:contextualSpacing/>
              <w:rPr>
                <w:sz w:val="20"/>
                <w:szCs w:val="20"/>
              </w:rPr>
            </w:pPr>
          </w:p>
          <w:p w:rsidR="0051491D" w:rsidRPr="002B74DE" w:rsidRDefault="0051491D" w:rsidP="000A7489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2B74DE">
              <w:rPr>
                <w:sz w:val="20"/>
                <w:szCs w:val="20"/>
              </w:rPr>
              <w:t>Intro Amer. Law, L892 Weinstein</w:t>
            </w:r>
          </w:p>
          <w:p w:rsidR="0051491D" w:rsidRDefault="0051491D" w:rsidP="000A7489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2B74DE">
              <w:rPr>
                <w:sz w:val="20"/>
                <w:szCs w:val="20"/>
              </w:rPr>
              <w:t>LB 12</w:t>
            </w:r>
          </w:p>
          <w:p w:rsidR="0076166C" w:rsidRPr="0076166C" w:rsidRDefault="0076166C" w:rsidP="000A7489">
            <w:pPr>
              <w:spacing w:before="100" w:after="100"/>
              <w:contextualSpacing/>
              <w:rPr>
                <w:color w:val="FF0000"/>
                <w:sz w:val="20"/>
                <w:szCs w:val="20"/>
              </w:rPr>
            </w:pPr>
          </w:p>
          <w:p w:rsidR="0051491D" w:rsidRPr="002B74DE" w:rsidRDefault="0051491D" w:rsidP="000A7489">
            <w:pPr>
              <w:spacing w:before="100" w:after="100"/>
              <w:contextualSpacing/>
              <w:rPr>
                <w:sz w:val="20"/>
                <w:szCs w:val="20"/>
              </w:rPr>
            </w:pPr>
          </w:p>
          <w:p w:rsidR="00FE0770" w:rsidRPr="002B74DE" w:rsidRDefault="00FE0770" w:rsidP="000A7489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2B74DE">
              <w:rPr>
                <w:sz w:val="20"/>
                <w:szCs w:val="20"/>
              </w:rPr>
              <w:t xml:space="preserve">Local Gov’t Law, L645/51 </w:t>
            </w:r>
            <w:proofErr w:type="spellStart"/>
            <w:r w:rsidRPr="002B74DE">
              <w:rPr>
                <w:sz w:val="20"/>
                <w:szCs w:val="20"/>
              </w:rPr>
              <w:t>Babbit</w:t>
            </w:r>
            <w:proofErr w:type="spellEnd"/>
          </w:p>
          <w:p w:rsidR="000A7489" w:rsidRPr="002B74DE" w:rsidRDefault="000A7489" w:rsidP="000A7489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2B74DE">
              <w:rPr>
                <w:sz w:val="20"/>
                <w:szCs w:val="20"/>
              </w:rPr>
              <w:t>LB 65</w:t>
            </w:r>
          </w:p>
          <w:p w:rsidR="002B74DE" w:rsidRPr="002B74DE" w:rsidRDefault="002B74DE" w:rsidP="000A7489">
            <w:pPr>
              <w:spacing w:before="100" w:after="100"/>
              <w:contextualSpacing/>
              <w:rPr>
                <w:color w:val="FF0000"/>
                <w:sz w:val="20"/>
                <w:szCs w:val="20"/>
              </w:rPr>
            </w:pPr>
          </w:p>
          <w:p w:rsidR="000A7489" w:rsidRPr="002B74DE" w:rsidRDefault="000A7489" w:rsidP="000A7489">
            <w:pPr>
              <w:spacing w:before="100" w:after="100"/>
              <w:contextualSpacing/>
              <w:rPr>
                <w:sz w:val="20"/>
                <w:szCs w:val="20"/>
              </w:rPr>
            </w:pPr>
          </w:p>
          <w:p w:rsidR="00AF13C3" w:rsidRPr="002B74DE" w:rsidRDefault="00AF13C3" w:rsidP="000A7489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2B74DE">
              <w:rPr>
                <w:sz w:val="20"/>
                <w:szCs w:val="20"/>
              </w:rPr>
              <w:t>T of Justice, L559/51 Forte</w:t>
            </w:r>
          </w:p>
          <w:p w:rsidR="000A7489" w:rsidRPr="002B74DE" w:rsidRDefault="000A7489" w:rsidP="000A7489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2B74DE">
              <w:rPr>
                <w:sz w:val="20"/>
                <w:szCs w:val="20"/>
              </w:rPr>
              <w:t>LB 208</w:t>
            </w:r>
          </w:p>
          <w:p w:rsidR="000A7489" w:rsidRDefault="000A7489" w:rsidP="000A7489">
            <w:pPr>
              <w:spacing w:before="100" w:after="100"/>
              <w:contextualSpacing/>
            </w:pPr>
          </w:p>
          <w:p w:rsidR="002B74DE" w:rsidRDefault="00940EB4" w:rsidP="000A7489">
            <w:pPr>
              <w:spacing w:before="100" w:after="100"/>
              <w:contextualSpacing/>
              <w:rPr>
                <w:color w:val="31849B" w:themeColor="accent5" w:themeShade="BF"/>
              </w:rPr>
            </w:pPr>
            <w:r w:rsidRPr="001D575C">
              <w:rPr>
                <w:color w:val="31849B" w:themeColor="accent5" w:themeShade="BF"/>
              </w:rPr>
              <w:t>Leg/</w:t>
            </w:r>
            <w:proofErr w:type="spellStart"/>
            <w:r w:rsidRPr="001D575C">
              <w:rPr>
                <w:color w:val="31849B" w:themeColor="accent5" w:themeShade="BF"/>
              </w:rPr>
              <w:t>Reg</w:t>
            </w:r>
            <w:proofErr w:type="spellEnd"/>
            <w:r w:rsidRPr="001D575C">
              <w:rPr>
                <w:color w:val="31849B" w:themeColor="accent5" w:themeShade="BF"/>
              </w:rPr>
              <w:t xml:space="preserve">, L515/61 </w:t>
            </w:r>
            <w:proofErr w:type="spellStart"/>
            <w:r w:rsidRPr="001D575C">
              <w:rPr>
                <w:color w:val="31849B" w:themeColor="accent5" w:themeShade="BF"/>
              </w:rPr>
              <w:t>Hoke</w:t>
            </w:r>
            <w:proofErr w:type="spellEnd"/>
          </w:p>
          <w:p w:rsidR="000A7489" w:rsidRDefault="000A7489" w:rsidP="000A7489">
            <w:pPr>
              <w:spacing w:before="100" w:after="100"/>
              <w:contextualSpacing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LB 207</w:t>
            </w:r>
          </w:p>
          <w:p w:rsidR="00B82A36" w:rsidRDefault="00B82A36" w:rsidP="000A7489">
            <w:pPr>
              <w:spacing w:before="100" w:after="100"/>
              <w:contextualSpacing/>
              <w:rPr>
                <w:color w:val="31849B" w:themeColor="accent5" w:themeShade="BF"/>
              </w:rPr>
            </w:pPr>
          </w:p>
          <w:p w:rsidR="00940EB4" w:rsidRDefault="00940EB4" w:rsidP="00AB4412">
            <w:pPr>
              <w:spacing w:before="100" w:after="100"/>
              <w:contextualSpacing/>
            </w:pPr>
          </w:p>
        </w:tc>
        <w:tc>
          <w:tcPr>
            <w:tcW w:w="1915" w:type="dxa"/>
            <w:gridSpan w:val="2"/>
          </w:tcPr>
          <w:p w:rsidR="00940EB4" w:rsidRDefault="00940EB4"/>
        </w:tc>
        <w:tc>
          <w:tcPr>
            <w:tcW w:w="1916" w:type="dxa"/>
            <w:gridSpan w:val="3"/>
          </w:tcPr>
          <w:p w:rsidR="00940EB4" w:rsidRDefault="00940EB4"/>
          <w:p w:rsidR="00B82A36" w:rsidRDefault="00B82A36"/>
          <w:p w:rsidR="00B82A36" w:rsidRDefault="00B82A36"/>
        </w:tc>
      </w:tr>
      <w:tr w:rsidR="00940EB4" w:rsidTr="00520FEC">
        <w:trPr>
          <w:gridAfter w:val="1"/>
          <w:wAfter w:w="226" w:type="dxa"/>
          <w:trHeight w:val="161"/>
        </w:trPr>
        <w:tc>
          <w:tcPr>
            <w:tcW w:w="1345" w:type="dxa"/>
          </w:tcPr>
          <w:p w:rsidR="00940EB4" w:rsidRDefault="00940EB4" w:rsidP="006078C4">
            <w:pPr>
              <w:spacing w:before="100" w:after="100"/>
            </w:pPr>
            <w:r>
              <w:lastRenderedPageBreak/>
              <w:br w:type="page"/>
            </w:r>
          </w:p>
        </w:tc>
        <w:tc>
          <w:tcPr>
            <w:tcW w:w="1744" w:type="dxa"/>
            <w:gridSpan w:val="2"/>
          </w:tcPr>
          <w:p w:rsidR="00940EB4" w:rsidRDefault="00940EB4">
            <w:r>
              <w:t>M, 12/15</w:t>
            </w:r>
          </w:p>
        </w:tc>
        <w:tc>
          <w:tcPr>
            <w:tcW w:w="1566" w:type="dxa"/>
            <w:gridSpan w:val="2"/>
          </w:tcPr>
          <w:p w:rsidR="00940EB4" w:rsidRDefault="00940EB4">
            <w:r>
              <w:t>T, 12/16</w:t>
            </w:r>
          </w:p>
        </w:tc>
        <w:tc>
          <w:tcPr>
            <w:tcW w:w="1566" w:type="dxa"/>
            <w:gridSpan w:val="2"/>
          </w:tcPr>
          <w:p w:rsidR="00940EB4" w:rsidRDefault="00940EB4">
            <w:r>
              <w:t>W, 12/17</w:t>
            </w:r>
          </w:p>
        </w:tc>
        <w:tc>
          <w:tcPr>
            <w:tcW w:w="1563" w:type="dxa"/>
            <w:gridSpan w:val="2"/>
          </w:tcPr>
          <w:p w:rsidR="00940EB4" w:rsidRDefault="00940EB4">
            <w:proofErr w:type="spellStart"/>
            <w:r>
              <w:t>Th</w:t>
            </w:r>
            <w:proofErr w:type="spellEnd"/>
            <w:r>
              <w:t>, 12/18</w:t>
            </w:r>
          </w:p>
        </w:tc>
        <w:tc>
          <w:tcPr>
            <w:tcW w:w="1566" w:type="dxa"/>
          </w:tcPr>
          <w:p w:rsidR="00940EB4" w:rsidRDefault="00940EB4">
            <w:r>
              <w:t>F, 12/19</w:t>
            </w:r>
          </w:p>
        </w:tc>
      </w:tr>
      <w:tr w:rsidR="00940EB4" w:rsidTr="00520FEC">
        <w:trPr>
          <w:gridAfter w:val="1"/>
          <w:wAfter w:w="226" w:type="dxa"/>
        </w:trPr>
        <w:tc>
          <w:tcPr>
            <w:tcW w:w="1345" w:type="dxa"/>
          </w:tcPr>
          <w:p w:rsidR="00940EB4" w:rsidRDefault="00940EB4" w:rsidP="006078C4">
            <w:pPr>
              <w:spacing w:before="100" w:after="100"/>
            </w:pPr>
            <w:r>
              <w:t>9 a.m.</w:t>
            </w:r>
          </w:p>
        </w:tc>
        <w:tc>
          <w:tcPr>
            <w:tcW w:w="1744" w:type="dxa"/>
            <w:gridSpan w:val="2"/>
          </w:tcPr>
          <w:p w:rsidR="00736F7A" w:rsidRDefault="00940EB4" w:rsidP="00FE10BA">
            <w:pPr>
              <w:spacing w:before="100" w:after="100"/>
              <w:contextualSpacing/>
              <w:rPr>
                <w:sz w:val="20"/>
                <w:szCs w:val="20"/>
              </w:rPr>
            </w:pPr>
            <w:proofErr w:type="spellStart"/>
            <w:r w:rsidRPr="00736F7A">
              <w:rPr>
                <w:sz w:val="20"/>
                <w:szCs w:val="20"/>
              </w:rPr>
              <w:t>Crim</w:t>
            </w:r>
            <w:proofErr w:type="spellEnd"/>
            <w:r w:rsidRPr="00736F7A">
              <w:rPr>
                <w:sz w:val="20"/>
                <w:szCs w:val="20"/>
              </w:rPr>
              <w:t xml:space="preserve"> Pro I,</w:t>
            </w:r>
            <w:r>
              <w:t xml:space="preserve"> </w:t>
            </w:r>
            <w:r w:rsidR="00736F7A" w:rsidRPr="00736F7A">
              <w:rPr>
                <w:sz w:val="20"/>
                <w:szCs w:val="20"/>
              </w:rPr>
              <w:t>L</w:t>
            </w:r>
            <w:r w:rsidRPr="00736F7A">
              <w:rPr>
                <w:sz w:val="20"/>
                <w:szCs w:val="20"/>
              </w:rPr>
              <w:t>621/1</w:t>
            </w:r>
          </w:p>
          <w:p w:rsidR="00940EB4" w:rsidRPr="00520FEC" w:rsidRDefault="00940EB4" w:rsidP="00FE10BA">
            <w:pPr>
              <w:spacing w:before="100" w:after="100"/>
              <w:contextualSpacing/>
              <w:rPr>
                <w:sz w:val="20"/>
                <w:szCs w:val="20"/>
              </w:rPr>
            </w:pPr>
            <w:proofErr w:type="spellStart"/>
            <w:r w:rsidRPr="00520FEC">
              <w:rPr>
                <w:sz w:val="20"/>
                <w:szCs w:val="20"/>
              </w:rPr>
              <w:t>Witmer</w:t>
            </w:r>
            <w:proofErr w:type="spellEnd"/>
            <w:r w:rsidRPr="00520FEC">
              <w:rPr>
                <w:sz w:val="20"/>
                <w:szCs w:val="20"/>
              </w:rPr>
              <w:t>-Rich</w:t>
            </w:r>
          </w:p>
          <w:p w:rsidR="00FE10BA" w:rsidRPr="00520FEC" w:rsidRDefault="00FE10BA" w:rsidP="00FE10BA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520FEC">
              <w:rPr>
                <w:sz w:val="20"/>
                <w:szCs w:val="20"/>
              </w:rPr>
              <w:t>LB 201</w:t>
            </w:r>
          </w:p>
          <w:p w:rsidR="00FE10BA" w:rsidRDefault="00FE10BA" w:rsidP="00FE10BA">
            <w:pPr>
              <w:spacing w:before="100" w:after="100"/>
              <w:contextualSpacing/>
            </w:pPr>
          </w:p>
          <w:p w:rsidR="00940EB4" w:rsidRDefault="00940EB4" w:rsidP="00FE10BA">
            <w:pPr>
              <w:spacing w:before="100" w:after="100"/>
              <w:contextualSpacing/>
            </w:pPr>
            <w:r>
              <w:t>Evidence, L661/1 O’Neill</w:t>
            </w:r>
          </w:p>
          <w:p w:rsidR="00FE10BA" w:rsidRDefault="00FE10BA" w:rsidP="00FE10BA">
            <w:pPr>
              <w:spacing w:before="100" w:after="100"/>
              <w:contextualSpacing/>
            </w:pPr>
            <w:r>
              <w:t>LB 11</w:t>
            </w:r>
          </w:p>
          <w:p w:rsidR="00AB4412" w:rsidRPr="00AB4412" w:rsidRDefault="00AB4412" w:rsidP="00FE10BA">
            <w:pPr>
              <w:spacing w:before="100" w:after="100"/>
              <w:contextualSpacing/>
              <w:rPr>
                <w:color w:val="FF0000"/>
              </w:rPr>
            </w:pPr>
          </w:p>
          <w:p w:rsidR="00FE10BA" w:rsidRDefault="00FE10BA" w:rsidP="00FE10BA">
            <w:pPr>
              <w:spacing w:before="100" w:after="100"/>
              <w:contextualSpacing/>
            </w:pPr>
          </w:p>
          <w:p w:rsidR="00940EB4" w:rsidRDefault="00940EB4" w:rsidP="00FE10BA">
            <w:pPr>
              <w:spacing w:before="100" w:after="100"/>
              <w:contextualSpacing/>
            </w:pPr>
            <w:r w:rsidRPr="00AB4412">
              <w:rPr>
                <w:sz w:val="20"/>
                <w:szCs w:val="20"/>
              </w:rPr>
              <w:t>1</w:t>
            </w:r>
            <w:r w:rsidRPr="00AB4412">
              <w:rPr>
                <w:sz w:val="20"/>
                <w:szCs w:val="20"/>
                <w:vertAlign w:val="superscript"/>
              </w:rPr>
              <w:t>st</w:t>
            </w:r>
            <w:r w:rsidRPr="00AB4412">
              <w:rPr>
                <w:sz w:val="20"/>
                <w:szCs w:val="20"/>
              </w:rPr>
              <w:t xml:space="preserve"> Amendment</w:t>
            </w:r>
            <w:r>
              <w:t>, L680/1 Wilson</w:t>
            </w:r>
          </w:p>
          <w:p w:rsidR="00FE10BA" w:rsidRDefault="00FE10BA" w:rsidP="00FE10BA">
            <w:pPr>
              <w:spacing w:before="100" w:after="100"/>
              <w:contextualSpacing/>
            </w:pPr>
            <w:r>
              <w:t>LB 207</w:t>
            </w:r>
          </w:p>
          <w:p w:rsidR="00736F7A" w:rsidRPr="00736F7A" w:rsidRDefault="00736F7A" w:rsidP="00FE10BA">
            <w:pPr>
              <w:spacing w:before="100" w:after="100"/>
              <w:contextualSpacing/>
              <w:rPr>
                <w:color w:val="FF0000"/>
              </w:rPr>
            </w:pPr>
          </w:p>
          <w:p w:rsidR="00FE10BA" w:rsidRDefault="00FE10BA" w:rsidP="00FE10BA">
            <w:pPr>
              <w:spacing w:before="100" w:after="100"/>
              <w:contextualSpacing/>
            </w:pPr>
          </w:p>
          <w:p w:rsidR="00940EB4" w:rsidRPr="001D575C" w:rsidRDefault="00940EB4" w:rsidP="00FE10BA">
            <w:pPr>
              <w:spacing w:before="100" w:after="100"/>
              <w:contextualSpacing/>
              <w:rPr>
                <w:color w:val="31849B" w:themeColor="accent5" w:themeShade="BF"/>
              </w:rPr>
            </w:pPr>
            <w:r w:rsidRPr="001D575C">
              <w:rPr>
                <w:color w:val="31849B" w:themeColor="accent5" w:themeShade="BF"/>
              </w:rPr>
              <w:t>Torts, L512</w:t>
            </w:r>
          </w:p>
          <w:p w:rsidR="00940EB4" w:rsidRPr="001D575C" w:rsidRDefault="00940EB4" w:rsidP="00FE10BA">
            <w:pPr>
              <w:spacing w:before="100" w:after="100"/>
              <w:contextualSpacing/>
              <w:rPr>
                <w:color w:val="31849B" w:themeColor="accent5" w:themeShade="BF"/>
              </w:rPr>
            </w:pPr>
            <w:r w:rsidRPr="001D575C">
              <w:rPr>
                <w:color w:val="31849B" w:themeColor="accent5" w:themeShade="BF"/>
              </w:rPr>
              <w:t>/2 Lazarus</w:t>
            </w:r>
          </w:p>
          <w:p w:rsidR="00FE10BA" w:rsidRDefault="00FE10BA" w:rsidP="00FE10BA">
            <w:pPr>
              <w:spacing w:before="100" w:after="100"/>
              <w:contextualSpacing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LB 237</w:t>
            </w:r>
          </w:p>
          <w:p w:rsidR="00A7227A" w:rsidRPr="00A7227A" w:rsidRDefault="00A7227A" w:rsidP="00FE10BA">
            <w:pPr>
              <w:spacing w:before="100" w:after="100"/>
              <w:contextualSpacing/>
              <w:rPr>
                <w:color w:val="FF0000"/>
              </w:rPr>
            </w:pPr>
          </w:p>
          <w:p w:rsidR="00940EB4" w:rsidRDefault="00940EB4" w:rsidP="00FE10BA">
            <w:pPr>
              <w:spacing w:before="100" w:after="100"/>
              <w:contextualSpacing/>
              <w:rPr>
                <w:color w:val="31849B" w:themeColor="accent5" w:themeShade="BF"/>
              </w:rPr>
            </w:pPr>
            <w:r w:rsidRPr="001D575C">
              <w:rPr>
                <w:color w:val="31849B" w:themeColor="accent5" w:themeShade="BF"/>
              </w:rPr>
              <w:t xml:space="preserve">/3 </w:t>
            </w:r>
            <w:proofErr w:type="spellStart"/>
            <w:r w:rsidRPr="001D575C">
              <w:rPr>
                <w:color w:val="31849B" w:themeColor="accent5" w:themeShade="BF"/>
              </w:rPr>
              <w:t>Garlock</w:t>
            </w:r>
            <w:proofErr w:type="spellEnd"/>
          </w:p>
          <w:p w:rsidR="00940EB4" w:rsidRDefault="00FE10BA" w:rsidP="00940EB4">
            <w:pPr>
              <w:spacing w:before="100" w:after="100"/>
              <w:contextualSpacing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LB 202</w:t>
            </w:r>
          </w:p>
          <w:p w:rsidR="00A7227A" w:rsidRPr="00A7227A" w:rsidRDefault="00A7227A" w:rsidP="00940EB4">
            <w:pPr>
              <w:spacing w:before="100" w:after="100"/>
              <w:contextualSpacing/>
              <w:rPr>
                <w:color w:val="FF0000"/>
              </w:rPr>
            </w:pPr>
          </w:p>
        </w:tc>
        <w:tc>
          <w:tcPr>
            <w:tcW w:w="1566" w:type="dxa"/>
            <w:gridSpan w:val="2"/>
          </w:tcPr>
          <w:p w:rsidR="00940EB4" w:rsidRDefault="00940EB4" w:rsidP="00A7227A">
            <w:pPr>
              <w:spacing w:before="100" w:after="100"/>
              <w:contextualSpacing/>
            </w:pPr>
            <w:r>
              <w:t>Patent Law &amp; Practice, L642/1 Davis</w:t>
            </w:r>
          </w:p>
          <w:p w:rsidR="00082F00" w:rsidRDefault="00082F00" w:rsidP="00A7227A">
            <w:pPr>
              <w:spacing w:before="100" w:after="100"/>
              <w:contextualSpacing/>
            </w:pPr>
            <w:r>
              <w:t>LB 208</w:t>
            </w:r>
          </w:p>
          <w:p w:rsidR="00A7227A" w:rsidRPr="00A7227A" w:rsidRDefault="00A7227A" w:rsidP="00A7227A">
            <w:pPr>
              <w:spacing w:before="100" w:after="100"/>
              <w:contextualSpacing/>
              <w:rPr>
                <w:color w:val="FF0000"/>
              </w:rPr>
            </w:pPr>
          </w:p>
          <w:p w:rsidR="00082F00" w:rsidRDefault="00082F00">
            <w:r>
              <w:t xml:space="preserve">  </w:t>
            </w:r>
          </w:p>
          <w:p w:rsidR="00AB4412" w:rsidRDefault="00940EB4" w:rsidP="00AB4412">
            <w:pPr>
              <w:spacing w:before="100" w:after="100"/>
              <w:contextualSpacing/>
              <w:rPr>
                <w:color w:val="FF0000"/>
              </w:rPr>
            </w:pPr>
            <w:r w:rsidRPr="00EC29C5">
              <w:rPr>
                <w:color w:val="FF0000"/>
              </w:rPr>
              <w:t>Reschedule</w:t>
            </w:r>
          </w:p>
          <w:p w:rsidR="00AB4412" w:rsidRPr="007229F9" w:rsidRDefault="00AB4412" w:rsidP="00AB4412">
            <w:pPr>
              <w:spacing w:before="100" w:after="100"/>
              <w:contextualSpacing/>
            </w:pPr>
            <w:r w:rsidRPr="007229F9">
              <w:rPr>
                <w:strike/>
              </w:rPr>
              <w:t>LB206</w:t>
            </w:r>
            <w:r w:rsidR="007229F9">
              <w:rPr>
                <w:strike/>
              </w:rPr>
              <w:t xml:space="preserve"> </w:t>
            </w:r>
            <w:r w:rsidR="007229F9">
              <w:t>LB 237</w:t>
            </w:r>
          </w:p>
          <w:p w:rsidR="00C64EA4" w:rsidRDefault="00C64EA4"/>
        </w:tc>
        <w:tc>
          <w:tcPr>
            <w:tcW w:w="1566" w:type="dxa"/>
            <w:gridSpan w:val="2"/>
          </w:tcPr>
          <w:p w:rsidR="00940EB4" w:rsidRDefault="00940EB4" w:rsidP="00C25FB7">
            <w:pPr>
              <w:spacing w:before="100" w:after="100"/>
              <w:contextualSpacing/>
            </w:pPr>
            <w:r>
              <w:t>White Collar Crime, L652/1 Falk</w:t>
            </w:r>
          </w:p>
          <w:p w:rsidR="00C25FB7" w:rsidRDefault="00C25FB7" w:rsidP="00C25FB7">
            <w:pPr>
              <w:spacing w:before="100" w:after="100"/>
              <w:contextualSpacing/>
            </w:pPr>
            <w:r>
              <w:t>LB 208</w:t>
            </w:r>
          </w:p>
          <w:p w:rsidR="009D13C1" w:rsidRPr="009D13C1" w:rsidRDefault="009D13C1" w:rsidP="00C25FB7">
            <w:pPr>
              <w:spacing w:before="100" w:after="100"/>
              <w:contextualSpacing/>
              <w:rPr>
                <w:color w:val="FF0000"/>
              </w:rPr>
            </w:pPr>
          </w:p>
          <w:p w:rsidR="00AB4412" w:rsidRDefault="00AB4412" w:rsidP="00C25FB7">
            <w:pPr>
              <w:spacing w:before="100" w:after="100"/>
              <w:contextualSpacing/>
            </w:pPr>
          </w:p>
          <w:p w:rsidR="00C25FB7" w:rsidRDefault="00C25FB7" w:rsidP="00C25FB7">
            <w:pPr>
              <w:spacing w:before="100" w:after="100"/>
              <w:contextualSpacing/>
            </w:pPr>
          </w:p>
          <w:p w:rsidR="00940EB4" w:rsidRDefault="00940EB4" w:rsidP="009D13C1">
            <w:pPr>
              <w:spacing w:before="100" w:after="100"/>
              <w:contextualSpacing/>
            </w:pPr>
            <w:r>
              <w:t xml:space="preserve">Intl Law, L553/1 </w:t>
            </w:r>
            <w:proofErr w:type="spellStart"/>
            <w:r>
              <w:t>Sterio</w:t>
            </w:r>
            <w:proofErr w:type="spellEnd"/>
          </w:p>
          <w:p w:rsidR="00940EB4" w:rsidRDefault="00C25FB7" w:rsidP="009D13C1">
            <w:pPr>
              <w:spacing w:before="100" w:after="100"/>
              <w:contextualSpacing/>
            </w:pPr>
            <w:r>
              <w:t>LB 207</w:t>
            </w:r>
          </w:p>
          <w:p w:rsidR="009D13C1" w:rsidRDefault="009D13C1"/>
        </w:tc>
        <w:tc>
          <w:tcPr>
            <w:tcW w:w="1563" w:type="dxa"/>
            <w:gridSpan w:val="2"/>
          </w:tcPr>
          <w:p w:rsidR="00C64EA4" w:rsidRDefault="00C64EA4" w:rsidP="00C64EA4">
            <w:pPr>
              <w:spacing w:before="100" w:after="100"/>
              <w:contextualSpacing/>
            </w:pPr>
            <w:r>
              <w:t>Const. Law, L516</w:t>
            </w:r>
          </w:p>
          <w:p w:rsidR="00C64EA4" w:rsidRDefault="00C64EA4" w:rsidP="00C64EA4">
            <w:pPr>
              <w:spacing w:before="100" w:after="100"/>
              <w:contextualSpacing/>
            </w:pPr>
            <w:r>
              <w:t>/1 Forte</w:t>
            </w:r>
          </w:p>
          <w:p w:rsidR="00C25FB7" w:rsidRDefault="00C25FB7" w:rsidP="00C64EA4">
            <w:pPr>
              <w:spacing w:before="100" w:after="100"/>
              <w:contextualSpacing/>
            </w:pPr>
            <w:r>
              <w:t>LB 11</w:t>
            </w:r>
          </w:p>
          <w:p w:rsidR="00C64EA4" w:rsidRDefault="00C64EA4" w:rsidP="00C64EA4">
            <w:pPr>
              <w:spacing w:before="100" w:after="100"/>
              <w:contextualSpacing/>
            </w:pPr>
            <w:r>
              <w:t xml:space="preserve">/2 </w:t>
            </w:r>
            <w:proofErr w:type="spellStart"/>
            <w:r>
              <w:t>Gelman</w:t>
            </w:r>
            <w:proofErr w:type="spellEnd"/>
          </w:p>
          <w:p w:rsidR="00C25FB7" w:rsidRDefault="00C25FB7" w:rsidP="00C64EA4">
            <w:pPr>
              <w:spacing w:before="100" w:after="100"/>
              <w:contextualSpacing/>
            </w:pPr>
            <w:r>
              <w:t>LB 12</w:t>
            </w:r>
          </w:p>
          <w:p w:rsidR="00C25FB7" w:rsidRDefault="00C25FB7" w:rsidP="00C64EA4">
            <w:pPr>
              <w:spacing w:before="100" w:after="100"/>
              <w:contextualSpacing/>
            </w:pPr>
          </w:p>
          <w:p w:rsidR="00C64EA4" w:rsidRPr="001D575C" w:rsidRDefault="00C64EA4" w:rsidP="00C64EA4">
            <w:pPr>
              <w:spacing w:before="100" w:after="100"/>
              <w:contextualSpacing/>
              <w:rPr>
                <w:color w:val="31849B" w:themeColor="accent5" w:themeShade="BF"/>
              </w:rPr>
            </w:pPr>
            <w:r w:rsidRPr="001D575C">
              <w:rPr>
                <w:color w:val="31849B" w:themeColor="accent5" w:themeShade="BF"/>
              </w:rPr>
              <w:t>Contracts, L511</w:t>
            </w:r>
          </w:p>
          <w:p w:rsidR="00C64EA4" w:rsidRPr="001D575C" w:rsidRDefault="00C64EA4" w:rsidP="00C64EA4">
            <w:pPr>
              <w:spacing w:before="100" w:after="100"/>
              <w:contextualSpacing/>
              <w:rPr>
                <w:color w:val="31849B" w:themeColor="accent5" w:themeShade="BF"/>
              </w:rPr>
            </w:pPr>
            <w:r w:rsidRPr="001D575C">
              <w:rPr>
                <w:color w:val="31849B" w:themeColor="accent5" w:themeShade="BF"/>
              </w:rPr>
              <w:t>/1 Green</w:t>
            </w:r>
          </w:p>
          <w:p w:rsidR="00C25FB7" w:rsidRDefault="00C25FB7" w:rsidP="00C64EA4">
            <w:pPr>
              <w:spacing w:before="100" w:after="100"/>
              <w:contextualSpacing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LB 237</w:t>
            </w:r>
          </w:p>
          <w:p w:rsidR="00C64EA4" w:rsidRPr="001D575C" w:rsidRDefault="00C64EA4" w:rsidP="00C64EA4">
            <w:pPr>
              <w:spacing w:before="100" w:after="100"/>
              <w:contextualSpacing/>
              <w:rPr>
                <w:color w:val="31849B" w:themeColor="accent5" w:themeShade="BF"/>
              </w:rPr>
            </w:pPr>
            <w:r w:rsidRPr="001D575C">
              <w:rPr>
                <w:color w:val="31849B" w:themeColor="accent5" w:themeShade="BF"/>
              </w:rPr>
              <w:t>/2 Borden</w:t>
            </w:r>
          </w:p>
          <w:p w:rsidR="00C25FB7" w:rsidRDefault="00C25FB7" w:rsidP="00C64EA4">
            <w:pPr>
              <w:spacing w:before="100" w:after="100"/>
              <w:contextualSpacing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LB 201</w:t>
            </w:r>
          </w:p>
          <w:p w:rsidR="00C64EA4" w:rsidRDefault="00C64EA4" w:rsidP="00C64EA4">
            <w:pPr>
              <w:spacing w:before="100" w:after="100"/>
              <w:contextualSpacing/>
              <w:rPr>
                <w:color w:val="31849B" w:themeColor="accent5" w:themeShade="BF"/>
              </w:rPr>
            </w:pPr>
            <w:r w:rsidRPr="001D575C">
              <w:rPr>
                <w:color w:val="31849B" w:themeColor="accent5" w:themeShade="BF"/>
              </w:rPr>
              <w:t>/3 Wilson</w:t>
            </w:r>
          </w:p>
          <w:p w:rsidR="00C25FB7" w:rsidRDefault="00C25FB7" w:rsidP="00C64EA4">
            <w:pPr>
              <w:spacing w:before="100" w:after="100"/>
              <w:contextualSpacing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LB 202</w:t>
            </w:r>
          </w:p>
          <w:p w:rsidR="00C64EA4" w:rsidRPr="00AC092B" w:rsidRDefault="00C64EA4" w:rsidP="00C64EA4">
            <w:pPr>
              <w:spacing w:before="100" w:after="100"/>
              <w:contextualSpacing/>
              <w:rPr>
                <w:color w:val="FF0000"/>
              </w:rPr>
            </w:pPr>
          </w:p>
          <w:p w:rsidR="00C64EA4" w:rsidRDefault="00C64EA4" w:rsidP="00C64EA4">
            <w:pPr>
              <w:spacing w:before="100" w:after="100"/>
              <w:contextualSpacing/>
            </w:pPr>
          </w:p>
        </w:tc>
        <w:tc>
          <w:tcPr>
            <w:tcW w:w="1566" w:type="dxa"/>
          </w:tcPr>
          <w:p w:rsidR="00940EB4" w:rsidRDefault="00C64EA4" w:rsidP="00D2595B">
            <w:pPr>
              <w:spacing w:before="100" w:after="100"/>
              <w:contextualSpacing/>
              <w:rPr>
                <w:color w:val="FF0000"/>
              </w:rPr>
            </w:pPr>
            <w:r w:rsidRPr="00C64EA4">
              <w:rPr>
                <w:color w:val="FF0000"/>
              </w:rPr>
              <w:t>Reschedule</w:t>
            </w:r>
          </w:p>
          <w:p w:rsidR="00D2595B" w:rsidRDefault="00D2595B" w:rsidP="00D2595B">
            <w:pPr>
              <w:spacing w:before="100" w:after="100"/>
              <w:contextualSpacing/>
            </w:pPr>
            <w:r w:rsidRPr="00D2595B">
              <w:t>LB 207</w:t>
            </w:r>
          </w:p>
        </w:tc>
      </w:tr>
      <w:tr w:rsidR="00940EB4" w:rsidTr="00520FEC">
        <w:trPr>
          <w:gridAfter w:val="1"/>
          <w:wAfter w:w="226" w:type="dxa"/>
          <w:trHeight w:val="7811"/>
        </w:trPr>
        <w:tc>
          <w:tcPr>
            <w:tcW w:w="1345" w:type="dxa"/>
          </w:tcPr>
          <w:p w:rsidR="00940EB4" w:rsidRDefault="00C64EA4" w:rsidP="006078C4">
            <w:pPr>
              <w:spacing w:before="100" w:after="100"/>
            </w:pPr>
            <w:r>
              <w:t>6 p.m.</w:t>
            </w:r>
          </w:p>
        </w:tc>
        <w:tc>
          <w:tcPr>
            <w:tcW w:w="1744" w:type="dxa"/>
            <w:gridSpan w:val="2"/>
          </w:tcPr>
          <w:p w:rsidR="00555B68" w:rsidRDefault="00555B68" w:rsidP="005F1A23">
            <w:pPr>
              <w:spacing w:before="100" w:after="100"/>
              <w:contextualSpacing/>
            </w:pPr>
            <w:r>
              <w:t>Evidence, L661/61 Neel</w:t>
            </w:r>
          </w:p>
          <w:p w:rsidR="005F1A23" w:rsidRDefault="005F1A23" w:rsidP="005F1A23">
            <w:pPr>
              <w:spacing w:before="100" w:after="100"/>
              <w:contextualSpacing/>
            </w:pPr>
            <w:r>
              <w:t>LB 12</w:t>
            </w:r>
          </w:p>
          <w:p w:rsidR="00A7227A" w:rsidRPr="00A7227A" w:rsidRDefault="00A7227A" w:rsidP="005F1A23">
            <w:pPr>
              <w:spacing w:before="100" w:after="100"/>
              <w:contextualSpacing/>
              <w:rPr>
                <w:color w:val="FF0000"/>
              </w:rPr>
            </w:pPr>
          </w:p>
          <w:p w:rsidR="005F1A23" w:rsidRDefault="005F1A23" w:rsidP="005F1A23">
            <w:pPr>
              <w:spacing w:before="100" w:after="100"/>
              <w:contextualSpacing/>
            </w:pPr>
          </w:p>
          <w:p w:rsidR="00555B68" w:rsidRDefault="00555B68" w:rsidP="005F1A23">
            <w:pPr>
              <w:spacing w:before="100" w:after="100"/>
              <w:contextualSpacing/>
            </w:pPr>
            <w:r>
              <w:t>Tax I, L607/61 Salvatore</w:t>
            </w:r>
          </w:p>
          <w:p w:rsidR="005F1A23" w:rsidRDefault="005F1A23" w:rsidP="005F1A23">
            <w:pPr>
              <w:spacing w:before="100" w:after="100"/>
              <w:contextualSpacing/>
            </w:pPr>
            <w:r>
              <w:t>LB 208</w:t>
            </w:r>
          </w:p>
          <w:p w:rsidR="00555B68" w:rsidRDefault="00555B68" w:rsidP="005F1A23">
            <w:pPr>
              <w:spacing w:before="100" w:after="100"/>
              <w:contextualSpacing/>
            </w:pPr>
          </w:p>
        </w:tc>
        <w:tc>
          <w:tcPr>
            <w:tcW w:w="1566" w:type="dxa"/>
            <w:gridSpan w:val="2"/>
          </w:tcPr>
          <w:p w:rsidR="00940EB4" w:rsidRDefault="00C64EA4" w:rsidP="00EC29C5">
            <w:pPr>
              <w:spacing w:before="100" w:after="100"/>
              <w:contextualSpacing/>
            </w:pPr>
            <w:r>
              <w:t xml:space="preserve">Corp, L692/61 </w:t>
            </w:r>
            <w:proofErr w:type="spellStart"/>
            <w:r>
              <w:t>Roosa</w:t>
            </w:r>
            <w:proofErr w:type="spellEnd"/>
          </w:p>
          <w:p w:rsidR="00EC29C5" w:rsidRDefault="00EC29C5" w:rsidP="00EC29C5">
            <w:pPr>
              <w:spacing w:before="100" w:after="100"/>
              <w:contextualSpacing/>
            </w:pPr>
            <w:r>
              <w:t>LB 12</w:t>
            </w:r>
          </w:p>
          <w:p w:rsidR="0093578F" w:rsidRPr="0093578F" w:rsidRDefault="0093578F" w:rsidP="00EC29C5">
            <w:pPr>
              <w:spacing w:before="100" w:after="100"/>
              <w:contextualSpacing/>
              <w:rPr>
                <w:color w:val="FF0000"/>
              </w:rPr>
            </w:pPr>
          </w:p>
          <w:p w:rsidR="00EC29C5" w:rsidRDefault="00EC29C5" w:rsidP="00EC29C5">
            <w:pPr>
              <w:spacing w:before="100" w:after="100"/>
              <w:contextualSpacing/>
            </w:pPr>
          </w:p>
          <w:p w:rsidR="00F557F9" w:rsidRDefault="00F557F9" w:rsidP="00EC29C5">
            <w:pPr>
              <w:spacing w:before="100" w:after="100"/>
              <w:contextualSpacing/>
            </w:pPr>
            <w:r>
              <w:t>Employee Pension &amp; Benefits, L685/61 Fusco</w:t>
            </w:r>
          </w:p>
          <w:p w:rsidR="00EC29C5" w:rsidRPr="007229F9" w:rsidRDefault="00EC29C5" w:rsidP="00EC29C5">
            <w:pPr>
              <w:spacing w:before="100" w:after="100"/>
              <w:contextualSpacing/>
            </w:pPr>
            <w:r w:rsidRPr="007229F9">
              <w:rPr>
                <w:strike/>
              </w:rPr>
              <w:t>LB 205</w:t>
            </w:r>
            <w:r w:rsidR="007229F9">
              <w:rPr>
                <w:strike/>
              </w:rPr>
              <w:t xml:space="preserve"> </w:t>
            </w:r>
            <w:r w:rsidR="007229F9">
              <w:t>LB 11</w:t>
            </w:r>
          </w:p>
          <w:p w:rsidR="00EC29C5" w:rsidRDefault="00EC29C5" w:rsidP="00EC29C5">
            <w:pPr>
              <w:spacing w:before="100" w:after="100"/>
              <w:contextualSpacing/>
            </w:pPr>
          </w:p>
          <w:p w:rsidR="00F557F9" w:rsidRDefault="00C64EA4" w:rsidP="00EC29C5">
            <w:pPr>
              <w:spacing w:before="100" w:after="100"/>
              <w:contextualSpacing/>
              <w:rPr>
                <w:color w:val="548DD4" w:themeColor="text2" w:themeTint="99"/>
              </w:rPr>
            </w:pPr>
            <w:r w:rsidRPr="00F557F9">
              <w:rPr>
                <w:color w:val="548DD4" w:themeColor="text2" w:themeTint="99"/>
              </w:rPr>
              <w:t>HIPAA, L690/61 Schuster</w:t>
            </w:r>
            <w:r w:rsidR="00F557F9">
              <w:rPr>
                <w:color w:val="548DD4" w:themeColor="text2" w:themeTint="99"/>
              </w:rPr>
              <w:t xml:space="preserve"> (Take Home?)</w:t>
            </w:r>
          </w:p>
          <w:p w:rsidR="00EC29C5" w:rsidRDefault="00EC29C5" w:rsidP="00EC29C5">
            <w:pPr>
              <w:spacing w:before="100" w:after="100"/>
              <w:contextualSpacing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LB 206</w:t>
            </w:r>
          </w:p>
          <w:p w:rsidR="00EC29C5" w:rsidRPr="00F557F9" w:rsidRDefault="00EC29C5" w:rsidP="00EC29C5">
            <w:pPr>
              <w:spacing w:before="100" w:after="100"/>
              <w:contextualSpacing/>
              <w:rPr>
                <w:color w:val="548DD4" w:themeColor="text2" w:themeTint="99"/>
              </w:rPr>
            </w:pPr>
          </w:p>
          <w:p w:rsidR="00C64EA4" w:rsidRDefault="00C64EA4"/>
        </w:tc>
        <w:tc>
          <w:tcPr>
            <w:tcW w:w="1566" w:type="dxa"/>
            <w:gridSpan w:val="2"/>
          </w:tcPr>
          <w:p w:rsidR="00940EB4" w:rsidRDefault="00C64EA4" w:rsidP="00C25FB7">
            <w:pPr>
              <w:spacing w:before="100" w:after="100"/>
              <w:contextualSpacing/>
            </w:pPr>
            <w:r>
              <w:t>Labor Law, L629/51 Green</w:t>
            </w:r>
          </w:p>
          <w:p w:rsidR="00C25FB7" w:rsidRDefault="00C25FB7" w:rsidP="00C25FB7">
            <w:pPr>
              <w:spacing w:before="100" w:after="100"/>
              <w:contextualSpacing/>
            </w:pPr>
            <w:r>
              <w:t>LB 237</w:t>
            </w:r>
          </w:p>
          <w:p w:rsidR="00EC29C5" w:rsidRDefault="00EC29C5" w:rsidP="00C25FB7">
            <w:pPr>
              <w:spacing w:before="100" w:after="100"/>
              <w:contextualSpacing/>
              <w:rPr>
                <w:color w:val="FF0000"/>
              </w:rPr>
            </w:pPr>
          </w:p>
          <w:p w:rsidR="00C25FB7" w:rsidRDefault="00C25FB7" w:rsidP="00C25FB7">
            <w:pPr>
              <w:spacing w:before="100" w:after="100"/>
              <w:contextualSpacing/>
              <w:rPr>
                <w:color w:val="FF0000"/>
              </w:rPr>
            </w:pPr>
          </w:p>
          <w:p w:rsidR="00EC29C5" w:rsidRDefault="00EC29C5" w:rsidP="00C25FB7">
            <w:pPr>
              <w:spacing w:before="100" w:after="100"/>
              <w:contextualSpacing/>
              <w:rPr>
                <w:color w:val="FF0000"/>
              </w:rPr>
            </w:pPr>
          </w:p>
          <w:p w:rsidR="00C64EA4" w:rsidRPr="00341ACA" w:rsidRDefault="00C64EA4" w:rsidP="00C25FB7">
            <w:pPr>
              <w:spacing w:before="100" w:after="100"/>
              <w:contextualSpacing/>
              <w:rPr>
                <w:color w:val="FF0000"/>
              </w:rPr>
            </w:pPr>
            <w:r w:rsidRPr="00341ACA">
              <w:rPr>
                <w:color w:val="FF0000"/>
              </w:rPr>
              <w:t>Reschedule</w:t>
            </w:r>
          </w:p>
          <w:p w:rsidR="00C64EA4" w:rsidRDefault="00D2595B" w:rsidP="00C25FB7">
            <w:pPr>
              <w:spacing w:before="100" w:after="100"/>
              <w:contextualSpacing/>
            </w:pPr>
            <w:r>
              <w:t>LB 207</w:t>
            </w:r>
          </w:p>
        </w:tc>
        <w:tc>
          <w:tcPr>
            <w:tcW w:w="1563" w:type="dxa"/>
            <w:gridSpan w:val="2"/>
          </w:tcPr>
          <w:p w:rsidR="00940EB4" w:rsidRDefault="00C64EA4" w:rsidP="005F1A23">
            <w:pPr>
              <w:spacing w:before="100" w:after="100"/>
              <w:contextualSpacing/>
            </w:pPr>
            <w:r>
              <w:t>Const. Law, L516/61 Lazarus</w:t>
            </w:r>
          </w:p>
          <w:p w:rsidR="00C25FB7" w:rsidRDefault="00C25FB7" w:rsidP="005F1A23">
            <w:pPr>
              <w:spacing w:before="100" w:after="100"/>
              <w:contextualSpacing/>
            </w:pPr>
            <w:r>
              <w:t xml:space="preserve">LB </w:t>
            </w:r>
            <w:r w:rsidR="006078C4">
              <w:t>237</w:t>
            </w:r>
          </w:p>
          <w:p w:rsidR="006A7CD3" w:rsidRPr="006A7CD3" w:rsidRDefault="006A7CD3" w:rsidP="005F1A23">
            <w:pPr>
              <w:spacing w:before="100" w:after="100"/>
              <w:contextualSpacing/>
              <w:rPr>
                <w:color w:val="FF0000"/>
              </w:rPr>
            </w:pPr>
          </w:p>
          <w:p w:rsidR="00C25FB7" w:rsidRDefault="00C25FB7" w:rsidP="005F1A23">
            <w:pPr>
              <w:spacing w:before="100" w:after="100"/>
              <w:contextualSpacing/>
            </w:pPr>
          </w:p>
          <w:p w:rsidR="001B0089" w:rsidRDefault="001B0089" w:rsidP="005F1A23">
            <w:pPr>
              <w:spacing w:before="100" w:after="100"/>
              <w:contextualSpacing/>
            </w:pPr>
            <w:r>
              <w:t xml:space="preserve">Adv. Corp Tax, L698/61 </w:t>
            </w:r>
            <w:proofErr w:type="spellStart"/>
            <w:r>
              <w:t>Geier</w:t>
            </w:r>
            <w:proofErr w:type="spellEnd"/>
          </w:p>
          <w:p w:rsidR="00C25FB7" w:rsidRPr="007229F9" w:rsidRDefault="00C25FB7" w:rsidP="005F1A23">
            <w:pPr>
              <w:spacing w:before="100" w:after="100"/>
              <w:contextualSpacing/>
            </w:pPr>
            <w:r w:rsidRPr="007229F9">
              <w:rPr>
                <w:strike/>
              </w:rPr>
              <w:t xml:space="preserve">LB </w:t>
            </w:r>
            <w:r w:rsidR="006078C4" w:rsidRPr="007229F9">
              <w:rPr>
                <w:strike/>
              </w:rPr>
              <w:t>204</w:t>
            </w:r>
            <w:r w:rsidR="007229F9">
              <w:t xml:space="preserve"> LB 201</w:t>
            </w:r>
            <w:bookmarkStart w:id="0" w:name="_GoBack"/>
            <w:bookmarkEnd w:id="0"/>
          </w:p>
          <w:p w:rsidR="00C6325E" w:rsidRPr="00C6325E" w:rsidRDefault="00C6325E" w:rsidP="005F1A23">
            <w:pPr>
              <w:spacing w:before="100" w:after="100"/>
              <w:contextualSpacing/>
              <w:rPr>
                <w:color w:val="FF0000"/>
              </w:rPr>
            </w:pPr>
          </w:p>
          <w:p w:rsidR="00C25FB7" w:rsidRDefault="00C25FB7" w:rsidP="005F1A23">
            <w:pPr>
              <w:spacing w:before="100" w:after="100"/>
              <w:contextualSpacing/>
            </w:pPr>
          </w:p>
          <w:p w:rsidR="00C64EA4" w:rsidRDefault="00C64EA4" w:rsidP="005F1A23">
            <w:pPr>
              <w:spacing w:before="100" w:after="100"/>
              <w:contextualSpacing/>
            </w:pPr>
            <w:proofErr w:type="spellStart"/>
            <w:r>
              <w:t>Crim</w:t>
            </w:r>
            <w:proofErr w:type="spellEnd"/>
            <w:r>
              <w:t xml:space="preserve"> Pro I, L621/61 </w:t>
            </w:r>
            <w:r w:rsidR="00594967">
              <w:t xml:space="preserve">G. </w:t>
            </w:r>
            <w:r>
              <w:t>Friedman</w:t>
            </w:r>
          </w:p>
          <w:p w:rsidR="00C25FB7" w:rsidRDefault="00C25FB7" w:rsidP="005F1A23">
            <w:pPr>
              <w:spacing w:before="100" w:after="100"/>
              <w:contextualSpacing/>
            </w:pPr>
            <w:r>
              <w:t xml:space="preserve">LB </w:t>
            </w:r>
            <w:r w:rsidR="0052246B">
              <w:t>208</w:t>
            </w:r>
          </w:p>
          <w:p w:rsidR="00C25FB7" w:rsidRDefault="00C25FB7" w:rsidP="005F1A23">
            <w:pPr>
              <w:spacing w:before="100" w:after="100"/>
              <w:contextualSpacing/>
            </w:pPr>
          </w:p>
          <w:p w:rsidR="006078C4" w:rsidRDefault="00C64EA4" w:rsidP="006078C4">
            <w:pPr>
              <w:spacing w:before="100" w:after="100"/>
              <w:contextualSpacing/>
              <w:rPr>
                <w:color w:val="31849B" w:themeColor="accent5" w:themeShade="BF"/>
              </w:rPr>
            </w:pPr>
            <w:r w:rsidRPr="001D575C">
              <w:rPr>
                <w:color w:val="31849B" w:themeColor="accent5" w:themeShade="BF"/>
              </w:rPr>
              <w:t xml:space="preserve">Torts, L512/61 </w:t>
            </w:r>
            <w:proofErr w:type="spellStart"/>
            <w:r w:rsidRPr="001D575C">
              <w:rPr>
                <w:color w:val="31849B" w:themeColor="accent5" w:themeShade="BF"/>
              </w:rPr>
              <w:t>Garlock</w:t>
            </w:r>
            <w:proofErr w:type="spellEnd"/>
          </w:p>
          <w:p w:rsidR="00C64EA4" w:rsidRDefault="006078C4" w:rsidP="006078C4">
            <w:pPr>
              <w:spacing w:before="100" w:after="100"/>
              <w:contextualSpacing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LB 207</w:t>
            </w:r>
          </w:p>
          <w:p w:rsidR="0093578F" w:rsidRPr="0093578F" w:rsidRDefault="0093578F" w:rsidP="006078C4">
            <w:pPr>
              <w:spacing w:before="100" w:after="100"/>
              <w:contextualSpacing/>
              <w:rPr>
                <w:color w:val="FF0000"/>
              </w:rPr>
            </w:pPr>
          </w:p>
        </w:tc>
        <w:tc>
          <w:tcPr>
            <w:tcW w:w="1566" w:type="dxa"/>
          </w:tcPr>
          <w:p w:rsidR="00EC29C5" w:rsidRDefault="00EC29C5">
            <w:pPr>
              <w:rPr>
                <w:color w:val="FF0000"/>
              </w:rPr>
            </w:pPr>
          </w:p>
          <w:p w:rsidR="00EC29C5" w:rsidRDefault="00EC29C5">
            <w:pPr>
              <w:rPr>
                <w:color w:val="FF0000"/>
              </w:rPr>
            </w:pPr>
          </w:p>
          <w:p w:rsidR="00EC29C5" w:rsidRDefault="00EC29C5">
            <w:pPr>
              <w:rPr>
                <w:color w:val="FF0000"/>
              </w:rPr>
            </w:pPr>
          </w:p>
          <w:p w:rsidR="00940EB4" w:rsidRDefault="00940EB4"/>
        </w:tc>
      </w:tr>
    </w:tbl>
    <w:p w:rsidR="00341ACA" w:rsidRDefault="00C64EA4">
      <w:r>
        <w:lastRenderedPageBreak/>
        <w:t>Monday, 12/22 – Reschedule Day in case of Emergency Closing during exam period</w:t>
      </w:r>
    </w:p>
    <w:p w:rsidR="00F70E34" w:rsidRDefault="00F70E34" w:rsidP="00F70E34">
      <w:r>
        <w:t>Courses w/ Take Home Exams or papers (not including Legal Writing or 3</w:t>
      </w:r>
      <w:r w:rsidRPr="00C2661C">
        <w:rPr>
          <w:vertAlign w:val="superscript"/>
        </w:rPr>
        <w:t>rd</w:t>
      </w:r>
      <w:r>
        <w:t xml:space="preserve"> Semester courses and clinics &amp; externships):</w:t>
      </w:r>
    </w:p>
    <w:p w:rsidR="00F70E34" w:rsidRDefault="00F70E34" w:rsidP="00F70E34">
      <w:pPr>
        <w:contextualSpacing/>
        <w:sectPr w:rsidR="00F70E34" w:rsidSect="006078C4">
          <w:headerReference w:type="default" r:id="rId6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956CA" w:rsidRDefault="002956CA" w:rsidP="00F70E34">
      <w:pPr>
        <w:contextualSpacing/>
      </w:pPr>
      <w:r>
        <w:lastRenderedPageBreak/>
        <w:t xml:space="preserve">Advanced Legal Research – Collins </w:t>
      </w:r>
    </w:p>
    <w:p w:rsidR="002956CA" w:rsidRDefault="002956CA" w:rsidP="00F70E34">
      <w:pPr>
        <w:contextualSpacing/>
      </w:pPr>
      <w:r>
        <w:t>Arbitration – Wagner</w:t>
      </w:r>
    </w:p>
    <w:p w:rsidR="00F62606" w:rsidRDefault="00F62606" w:rsidP="00F70E34">
      <w:pPr>
        <w:contextualSpacing/>
      </w:pPr>
      <w:r>
        <w:t>Conflicts – Ray</w:t>
      </w:r>
    </w:p>
    <w:p w:rsidR="002956CA" w:rsidRDefault="002956CA" w:rsidP="00F70E34">
      <w:pPr>
        <w:contextualSpacing/>
      </w:pPr>
      <w:r>
        <w:t xml:space="preserve">Corporations – </w:t>
      </w:r>
      <w:proofErr w:type="spellStart"/>
      <w:r>
        <w:t>Sagers</w:t>
      </w:r>
      <w:proofErr w:type="spellEnd"/>
    </w:p>
    <w:p w:rsidR="00F62606" w:rsidRDefault="00F62606" w:rsidP="00F70E34">
      <w:pPr>
        <w:contextualSpacing/>
      </w:pPr>
      <w:r>
        <w:t xml:space="preserve">Elder Law – </w:t>
      </w:r>
      <w:proofErr w:type="spellStart"/>
      <w:r>
        <w:t>Kabb-Effron</w:t>
      </w:r>
      <w:proofErr w:type="spellEnd"/>
    </w:p>
    <w:p w:rsidR="0051491D" w:rsidRDefault="0051491D" w:rsidP="00F70E34">
      <w:pPr>
        <w:contextualSpacing/>
      </w:pPr>
      <w:r>
        <w:t xml:space="preserve">Environmental Law </w:t>
      </w:r>
      <w:proofErr w:type="gramStart"/>
      <w:r>
        <w:t>-  Robertson</w:t>
      </w:r>
      <w:proofErr w:type="gramEnd"/>
    </w:p>
    <w:p w:rsidR="009A4C12" w:rsidRDefault="009A4C12" w:rsidP="009A4C12">
      <w:pPr>
        <w:contextualSpacing/>
      </w:pPr>
      <w:r>
        <w:t>Estates &amp; Trusts - Lewis</w:t>
      </w:r>
    </w:p>
    <w:p w:rsidR="002956CA" w:rsidRDefault="002956CA" w:rsidP="00F70E34">
      <w:pPr>
        <w:contextualSpacing/>
      </w:pPr>
      <w:r>
        <w:t xml:space="preserve">OBEST – </w:t>
      </w:r>
      <w:proofErr w:type="spellStart"/>
      <w:r>
        <w:t>McGinty</w:t>
      </w:r>
      <w:proofErr w:type="spellEnd"/>
    </w:p>
    <w:p w:rsidR="002956CA" w:rsidRDefault="002956CA" w:rsidP="00F70E34">
      <w:pPr>
        <w:contextualSpacing/>
      </w:pPr>
      <w:r>
        <w:t xml:space="preserve">Race, Racism &amp; Law– </w:t>
      </w:r>
      <w:proofErr w:type="spellStart"/>
      <w:r>
        <w:t>Inniss</w:t>
      </w:r>
      <w:proofErr w:type="spellEnd"/>
    </w:p>
    <w:p w:rsidR="002956CA" w:rsidRDefault="002956CA" w:rsidP="00F70E34">
      <w:pPr>
        <w:contextualSpacing/>
      </w:pPr>
      <w:r>
        <w:t xml:space="preserve">Real Estate – </w:t>
      </w:r>
      <w:proofErr w:type="spellStart"/>
      <w:r>
        <w:t>Inniss</w:t>
      </w:r>
      <w:proofErr w:type="spellEnd"/>
    </w:p>
    <w:p w:rsidR="002956CA" w:rsidRDefault="002956CA" w:rsidP="00F70E34">
      <w:pPr>
        <w:contextualSpacing/>
      </w:pPr>
      <w:r>
        <w:t xml:space="preserve">Sports Law: Major League – </w:t>
      </w:r>
      <w:proofErr w:type="spellStart"/>
      <w:r>
        <w:t>Carfagna</w:t>
      </w:r>
      <w:proofErr w:type="spellEnd"/>
    </w:p>
    <w:p w:rsidR="002956CA" w:rsidRDefault="002956CA" w:rsidP="00F70E34">
      <w:pPr>
        <w:contextualSpacing/>
      </w:pPr>
      <w:r>
        <w:t>Transition to Practice – Clinic Faculty</w:t>
      </w:r>
    </w:p>
    <w:p w:rsidR="00F70E34" w:rsidRDefault="002956CA" w:rsidP="00F70E34">
      <w:pPr>
        <w:contextualSpacing/>
      </w:pPr>
      <w:r>
        <w:t xml:space="preserve">Trial Ad – Kowalski (intersession) </w:t>
      </w:r>
    </w:p>
    <w:p w:rsidR="00F70E34" w:rsidRDefault="00F70E34"/>
    <w:sectPr w:rsidR="00F70E34" w:rsidSect="00F557F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F7A" w:rsidRDefault="00736F7A" w:rsidP="00EC6448">
      <w:pPr>
        <w:spacing w:before="0" w:after="0"/>
      </w:pPr>
      <w:r>
        <w:separator/>
      </w:r>
    </w:p>
  </w:endnote>
  <w:endnote w:type="continuationSeparator" w:id="0">
    <w:p w:rsidR="00736F7A" w:rsidRDefault="00736F7A" w:rsidP="00EC64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F7A" w:rsidRDefault="00736F7A" w:rsidP="00EC6448">
      <w:pPr>
        <w:spacing w:before="0" w:after="0"/>
      </w:pPr>
      <w:r>
        <w:separator/>
      </w:r>
    </w:p>
  </w:footnote>
  <w:footnote w:type="continuationSeparator" w:id="0">
    <w:p w:rsidR="00736F7A" w:rsidRDefault="00736F7A" w:rsidP="00EC644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F7A" w:rsidRDefault="00736F7A">
    <w:pPr>
      <w:pStyle w:val="Header"/>
    </w:pPr>
    <w:r>
      <w:ptab w:relativeTo="margin" w:alignment="center" w:leader="none"/>
    </w:r>
    <w:r>
      <w:t>Cleveland-Marshall Fall 2014 Exam Schedule -3 pages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B4"/>
    <w:rsid w:val="00082F00"/>
    <w:rsid w:val="000A7489"/>
    <w:rsid w:val="001057F6"/>
    <w:rsid w:val="00143EC6"/>
    <w:rsid w:val="00147A7E"/>
    <w:rsid w:val="00160C52"/>
    <w:rsid w:val="00190FC3"/>
    <w:rsid w:val="001B0089"/>
    <w:rsid w:val="001B1656"/>
    <w:rsid w:val="001D575C"/>
    <w:rsid w:val="001F46D3"/>
    <w:rsid w:val="00210075"/>
    <w:rsid w:val="002956CA"/>
    <w:rsid w:val="002B74DE"/>
    <w:rsid w:val="002F0EDD"/>
    <w:rsid w:val="0031307A"/>
    <w:rsid w:val="00341ACA"/>
    <w:rsid w:val="003733B4"/>
    <w:rsid w:val="00396306"/>
    <w:rsid w:val="003A1D45"/>
    <w:rsid w:val="00451E23"/>
    <w:rsid w:val="00472DDB"/>
    <w:rsid w:val="00502488"/>
    <w:rsid w:val="0051491D"/>
    <w:rsid w:val="00520FEC"/>
    <w:rsid w:val="0052246B"/>
    <w:rsid w:val="005528FE"/>
    <w:rsid w:val="00555B68"/>
    <w:rsid w:val="00590A3D"/>
    <w:rsid w:val="00594967"/>
    <w:rsid w:val="005D3FF1"/>
    <w:rsid w:val="005F1A23"/>
    <w:rsid w:val="006078C4"/>
    <w:rsid w:val="006326A5"/>
    <w:rsid w:val="006759C4"/>
    <w:rsid w:val="006A7CD3"/>
    <w:rsid w:val="006F7661"/>
    <w:rsid w:val="007229F9"/>
    <w:rsid w:val="00736F7A"/>
    <w:rsid w:val="0076166C"/>
    <w:rsid w:val="008561E8"/>
    <w:rsid w:val="0093578F"/>
    <w:rsid w:val="00940EB4"/>
    <w:rsid w:val="009A4C12"/>
    <w:rsid w:val="009D13C1"/>
    <w:rsid w:val="00A10A84"/>
    <w:rsid w:val="00A7227A"/>
    <w:rsid w:val="00A9332E"/>
    <w:rsid w:val="00AB4412"/>
    <w:rsid w:val="00AC092B"/>
    <w:rsid w:val="00AC7621"/>
    <w:rsid w:val="00AF13C3"/>
    <w:rsid w:val="00B33F92"/>
    <w:rsid w:val="00B80E43"/>
    <w:rsid w:val="00B82A36"/>
    <w:rsid w:val="00BB3178"/>
    <w:rsid w:val="00C25FB7"/>
    <w:rsid w:val="00C2661C"/>
    <w:rsid w:val="00C6325E"/>
    <w:rsid w:val="00C64EA4"/>
    <w:rsid w:val="00D043C8"/>
    <w:rsid w:val="00D2595B"/>
    <w:rsid w:val="00D5016E"/>
    <w:rsid w:val="00DB79C7"/>
    <w:rsid w:val="00DC2986"/>
    <w:rsid w:val="00DF4285"/>
    <w:rsid w:val="00E47319"/>
    <w:rsid w:val="00E47BBD"/>
    <w:rsid w:val="00E522A3"/>
    <w:rsid w:val="00EC29C5"/>
    <w:rsid w:val="00EC6448"/>
    <w:rsid w:val="00ED1E46"/>
    <w:rsid w:val="00F5026F"/>
    <w:rsid w:val="00F5488F"/>
    <w:rsid w:val="00F557F9"/>
    <w:rsid w:val="00F62606"/>
    <w:rsid w:val="00F70E34"/>
    <w:rsid w:val="00FE0770"/>
    <w:rsid w:val="00FE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0FBF38-B89A-4FF0-9A07-FC0E82C1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EB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644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C6448"/>
  </w:style>
  <w:style w:type="paragraph" w:styleId="Footer">
    <w:name w:val="footer"/>
    <w:basedOn w:val="Normal"/>
    <w:link w:val="FooterChar"/>
    <w:uiPriority w:val="99"/>
    <w:unhideWhenUsed/>
    <w:rsid w:val="00EC644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C6448"/>
  </w:style>
  <w:style w:type="paragraph" w:styleId="BalloonText">
    <w:name w:val="Balloon Text"/>
    <w:basedOn w:val="Normal"/>
    <w:link w:val="BalloonTextChar"/>
    <w:uiPriority w:val="99"/>
    <w:semiHidden/>
    <w:unhideWhenUsed/>
    <w:rsid w:val="00EC64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6F8D0B4B.dotm</Template>
  <TotalTime>0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Cleveland-Marshall College of Law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B. Lifter</dc:creator>
  <cp:keywords/>
  <dc:description/>
  <cp:lastModifiedBy>Marcie J. Rechner</cp:lastModifiedBy>
  <cp:revision>2</cp:revision>
  <cp:lastPrinted>2014-11-20T16:32:00Z</cp:lastPrinted>
  <dcterms:created xsi:type="dcterms:W3CDTF">2014-12-12T21:10:00Z</dcterms:created>
  <dcterms:modified xsi:type="dcterms:W3CDTF">2014-12-12T21:10:00Z</dcterms:modified>
</cp:coreProperties>
</file>