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23B" w:rsidRDefault="00DC3B6E">
      <w:bookmarkStart w:id="0" w:name="_GoBack"/>
      <w:bookmarkEnd w:id="0"/>
      <w:r>
        <w:t>The Northern Arizona Women’s Correction Facility (a privately run facility) had a problem with female inmates granting sexual favors to male prison guards, in return for contraband items.  In response, prison officials fired many of the male guards, so there were now 25% male and 75% female guards.  Three guard supervisor positions were advertised as “female applicants only”.  Frank Gordon, a</w:t>
      </w:r>
      <w:r w:rsidR="00F4423B">
        <w:t>n upstanding</w:t>
      </w:r>
      <w:r>
        <w:t xml:space="preserve"> male gua</w:t>
      </w:r>
      <w:r w:rsidR="00F4423B">
        <w:t xml:space="preserve">rd at the prison for many years, sued for Title VII sex discrimination because he wanted to apply for the supervisor position.  Prison officials contend that sex is a “bona fide occupational qualification” for the prison guard supervisor job, and the prison is entitled to summary judgment.  The prison officials argue that male supervisors will allow the previous “sex for contraband” situation to happen again, and may even participate in it. </w:t>
      </w:r>
    </w:p>
    <w:p w:rsidR="00F4423B" w:rsidRDefault="00F4423B"/>
    <w:p w:rsidR="005B2ACD" w:rsidRDefault="00F4423B">
      <w:r>
        <w:t xml:space="preserve"> Does Frank have a chance of winning his lawsuit?</w:t>
      </w:r>
    </w:p>
    <w:p w:rsidR="00F4423B" w:rsidRDefault="00F4423B"/>
    <w:p w:rsidR="00F4423B" w:rsidRDefault="00F4423B"/>
    <w:p w:rsidR="00F4423B" w:rsidRPr="00616C5A" w:rsidRDefault="009D0A3D" w:rsidP="009D0A3D">
      <w:pPr>
        <w:pStyle w:val="ListParagraph"/>
        <w:numPr>
          <w:ilvl w:val="0"/>
          <w:numId w:val="1"/>
        </w:numPr>
        <w:rPr>
          <w:b/>
        </w:rPr>
      </w:pPr>
      <w:r w:rsidRPr="00616C5A">
        <w:rPr>
          <w:b/>
        </w:rPr>
        <w:t xml:space="preserve"> </w:t>
      </w:r>
      <w:proofErr w:type="gramStart"/>
      <w:r w:rsidR="001059B6" w:rsidRPr="00616C5A">
        <w:rPr>
          <w:b/>
        </w:rPr>
        <w:t xml:space="preserve">a.  </w:t>
      </w:r>
      <w:r w:rsidRPr="00616C5A">
        <w:rPr>
          <w:b/>
        </w:rPr>
        <w:t>Find</w:t>
      </w:r>
      <w:proofErr w:type="gramEnd"/>
      <w:r w:rsidRPr="00616C5A">
        <w:rPr>
          <w:b/>
        </w:rPr>
        <w:t xml:space="preserve"> the applicable statute  </w:t>
      </w:r>
      <w:r w:rsidR="00F45BFF" w:rsidRPr="00616C5A">
        <w:rPr>
          <w:b/>
        </w:rPr>
        <w:t>dealing</w:t>
      </w:r>
      <w:r w:rsidR="001059B6" w:rsidRPr="00616C5A">
        <w:rPr>
          <w:b/>
        </w:rPr>
        <w:t xml:space="preserve"> with employment discrimination</w:t>
      </w:r>
      <w:r w:rsidR="00F45BFF" w:rsidRPr="00616C5A">
        <w:rPr>
          <w:b/>
        </w:rPr>
        <w:t xml:space="preserve"> and bona fide occupational qualifications.</w:t>
      </w:r>
      <w:r w:rsidR="00B42B51" w:rsidRPr="00616C5A">
        <w:rPr>
          <w:b/>
        </w:rPr>
        <w:t xml:space="preserve">  HINT:  Use United States Code Service (the black set published by Lexis)</w:t>
      </w:r>
      <w:r w:rsidR="001059B6" w:rsidRPr="00616C5A">
        <w:rPr>
          <w:b/>
        </w:rPr>
        <w:t>.  What is the citation?</w:t>
      </w:r>
    </w:p>
    <w:p w:rsidR="001059B6" w:rsidRDefault="001059B6" w:rsidP="001059B6"/>
    <w:p w:rsidR="001059B6" w:rsidRDefault="001059B6" w:rsidP="001059B6">
      <w:r>
        <w:t xml:space="preserve">42 </w:t>
      </w:r>
      <w:proofErr w:type="spellStart"/>
      <w:r>
        <w:t>usc</w:t>
      </w:r>
      <w:proofErr w:type="spellEnd"/>
      <w:r>
        <w:t xml:space="preserve"> 2000e-2(e</w:t>
      </w:r>
      <w:proofErr w:type="gramStart"/>
      <w:r>
        <w:t>)(</w:t>
      </w:r>
      <w:proofErr w:type="gramEnd"/>
      <w:r>
        <w:t>1)</w:t>
      </w:r>
    </w:p>
    <w:p w:rsidR="001059B6" w:rsidRDefault="001059B6" w:rsidP="001059B6">
      <w:r>
        <w:t>Index&gt;Equal Employment Opportunities&gt;BFOQ</w:t>
      </w:r>
    </w:p>
    <w:p w:rsidR="001059B6" w:rsidRDefault="001059B6" w:rsidP="001059B6"/>
    <w:p w:rsidR="00C353E9" w:rsidRDefault="001059B6" w:rsidP="001059B6">
      <w:pPr>
        <w:ind w:left="360"/>
        <w:rPr>
          <w:b/>
        </w:rPr>
      </w:pPr>
      <w:r w:rsidRPr="00616C5A">
        <w:rPr>
          <w:b/>
        </w:rPr>
        <w:t xml:space="preserve">  </w:t>
      </w:r>
      <w:proofErr w:type="gramStart"/>
      <w:r w:rsidRPr="00616C5A">
        <w:rPr>
          <w:b/>
        </w:rPr>
        <w:t>b.  What</w:t>
      </w:r>
      <w:proofErr w:type="gramEnd"/>
      <w:r w:rsidRPr="00616C5A">
        <w:rPr>
          <w:b/>
        </w:rPr>
        <w:t xml:space="preserve"> case annotation note number deals with  </w:t>
      </w:r>
      <w:r w:rsidR="00C353E9">
        <w:rPr>
          <w:b/>
        </w:rPr>
        <w:t>Corrections Officers and sex discrimination</w:t>
      </w:r>
      <w:r w:rsidRPr="00616C5A">
        <w:rPr>
          <w:b/>
        </w:rPr>
        <w:t>?</w:t>
      </w:r>
    </w:p>
    <w:p w:rsidR="00C353E9" w:rsidRDefault="00C353E9" w:rsidP="001059B6">
      <w:pPr>
        <w:ind w:left="360"/>
        <w:rPr>
          <w:b/>
        </w:rPr>
      </w:pPr>
    </w:p>
    <w:p w:rsidR="001059B6" w:rsidRPr="00C353E9" w:rsidRDefault="00C353E9" w:rsidP="001059B6">
      <w:pPr>
        <w:ind w:left="360"/>
      </w:pPr>
      <w:r w:rsidRPr="00C353E9">
        <w:t xml:space="preserve">Number 139 </w:t>
      </w:r>
      <w:r>
        <w:t>–</w:t>
      </w:r>
      <w:r w:rsidRPr="00C353E9">
        <w:t xml:space="preserve"> </w:t>
      </w:r>
      <w:r>
        <w:t>Corrections Officers&gt;</w:t>
      </w:r>
      <w:proofErr w:type="gramStart"/>
      <w:r>
        <w:t>Sex  -</w:t>
      </w:r>
      <w:proofErr w:type="gramEnd"/>
      <w:r>
        <w:t xml:space="preserve"> - look at the list of terms after the outline of case notes</w:t>
      </w:r>
      <w:r w:rsidR="001059B6" w:rsidRPr="00C353E9">
        <w:br/>
      </w:r>
    </w:p>
    <w:p w:rsidR="000746FF" w:rsidRDefault="001059B6" w:rsidP="006C4060">
      <w:r>
        <w:t xml:space="preserve">Number 83 – </w:t>
      </w:r>
      <w:r w:rsidR="00C353E9">
        <w:t xml:space="preserve">BFOQ - </w:t>
      </w:r>
      <w:r>
        <w:t>look at the list of terms after the outline of case notes</w:t>
      </w:r>
    </w:p>
    <w:p w:rsidR="006C4060" w:rsidRDefault="006C4060" w:rsidP="006C4060"/>
    <w:p w:rsidR="006C4060" w:rsidRDefault="006C4060" w:rsidP="006C4060"/>
    <w:p w:rsidR="0062465F" w:rsidRPr="00616C5A" w:rsidRDefault="001059B6" w:rsidP="00D1052C">
      <w:pPr>
        <w:pStyle w:val="ListParagraph"/>
        <w:numPr>
          <w:ilvl w:val="0"/>
          <w:numId w:val="1"/>
        </w:numPr>
        <w:rPr>
          <w:b/>
        </w:rPr>
      </w:pPr>
      <w:r w:rsidRPr="00616C5A">
        <w:rPr>
          <w:b/>
        </w:rPr>
        <w:t xml:space="preserve"> </w:t>
      </w:r>
      <w:r w:rsidR="0062465F" w:rsidRPr="00616C5A">
        <w:rPr>
          <w:b/>
        </w:rPr>
        <w:t>Find two secondary sources discussing sex as a bona fide occupational qualification</w:t>
      </w:r>
      <w:r w:rsidR="00D1052C" w:rsidRPr="00616C5A">
        <w:rPr>
          <w:b/>
        </w:rPr>
        <w:t xml:space="preserve">. </w:t>
      </w:r>
      <w:r w:rsidR="0062465F" w:rsidRPr="00616C5A">
        <w:rPr>
          <w:b/>
        </w:rPr>
        <w:t xml:space="preserve"> </w:t>
      </w:r>
      <w:r w:rsidR="00D1052C" w:rsidRPr="00616C5A">
        <w:rPr>
          <w:b/>
        </w:rPr>
        <w:t>One should be an ALR article</w:t>
      </w:r>
      <w:r w:rsidRPr="00616C5A">
        <w:rPr>
          <w:b/>
        </w:rPr>
        <w:t xml:space="preserve"> and one a legal encyclopedia.</w:t>
      </w:r>
    </w:p>
    <w:p w:rsidR="0062465F" w:rsidRDefault="0062465F" w:rsidP="0062465F"/>
    <w:p w:rsidR="000746FF" w:rsidRDefault="00D7631D" w:rsidP="0062465F">
      <w:proofErr w:type="gramStart"/>
      <w:r>
        <w:t>110 ALR Fed.</w:t>
      </w:r>
      <w:proofErr w:type="gramEnd"/>
      <w:r>
        <w:t xml:space="preserve"> 28</w:t>
      </w:r>
      <w:r w:rsidR="001059B6">
        <w:t xml:space="preserve"> – </w:t>
      </w:r>
      <w:proofErr w:type="gramStart"/>
      <w:r w:rsidR="001059B6">
        <w:t>listed</w:t>
      </w:r>
      <w:proofErr w:type="gramEnd"/>
      <w:r w:rsidR="001059B6">
        <w:t xml:space="preserve"> in annotations to the statute.  Or Index&gt;  </w:t>
      </w:r>
    </w:p>
    <w:p w:rsidR="003874B7" w:rsidRDefault="003874B7" w:rsidP="0062465F"/>
    <w:p w:rsidR="003874B7" w:rsidRDefault="003874B7" w:rsidP="0062465F">
      <w:proofErr w:type="spellStart"/>
      <w:r>
        <w:t>AmJur</w:t>
      </w:r>
      <w:proofErr w:type="spellEnd"/>
      <w:r w:rsidR="001059B6">
        <w:t xml:space="preserve"> </w:t>
      </w:r>
      <w:proofErr w:type="gramStart"/>
      <w:r w:rsidR="001059B6">
        <w:t>-  Job</w:t>
      </w:r>
      <w:proofErr w:type="gramEnd"/>
      <w:r w:rsidR="001059B6">
        <w:t xml:space="preserve"> Discrimination&gt;BFOQ&gt; Sex</w:t>
      </w:r>
      <w:r w:rsidR="003158A1">
        <w:t>&gt; Job Discrimination</w:t>
      </w:r>
      <w:r w:rsidR="001059B6">
        <w:t xml:space="preserve"> 255-259</w:t>
      </w:r>
    </w:p>
    <w:p w:rsidR="003874B7" w:rsidRDefault="003874B7" w:rsidP="0062465F">
      <w:r>
        <w:t>CJS</w:t>
      </w:r>
      <w:r w:rsidR="003158A1">
        <w:t xml:space="preserve"> – Employment Discrimination&gt;Sex Discrimination&gt;BFOQ&gt;Civil Rights 250</w:t>
      </w:r>
    </w:p>
    <w:p w:rsidR="000746FF" w:rsidRDefault="000746FF" w:rsidP="0062465F"/>
    <w:p w:rsidR="0062465F" w:rsidRDefault="0062465F" w:rsidP="0062465F"/>
    <w:p w:rsidR="0062465F" w:rsidRPr="00616C5A" w:rsidRDefault="0062465F" w:rsidP="001059B6">
      <w:pPr>
        <w:pStyle w:val="ListParagraph"/>
        <w:numPr>
          <w:ilvl w:val="0"/>
          <w:numId w:val="1"/>
        </w:numPr>
        <w:rPr>
          <w:b/>
        </w:rPr>
      </w:pPr>
      <w:r w:rsidRPr="00616C5A">
        <w:rPr>
          <w:b/>
        </w:rPr>
        <w:t xml:space="preserve"> List two cases dealing with sex of a prison guard as a bona fide occupational qualification.</w:t>
      </w:r>
      <w:r w:rsidR="00D1052C" w:rsidRPr="00616C5A">
        <w:rPr>
          <w:b/>
        </w:rPr>
        <w:t xml:space="preserve">  Try </w:t>
      </w:r>
      <w:proofErr w:type="gramStart"/>
      <w:r w:rsidR="00D1052C" w:rsidRPr="00616C5A">
        <w:rPr>
          <w:b/>
        </w:rPr>
        <w:t>to  find</w:t>
      </w:r>
      <w:proofErr w:type="gramEnd"/>
      <w:r w:rsidR="00D1052C" w:rsidRPr="00616C5A">
        <w:rPr>
          <w:b/>
        </w:rPr>
        <w:t xml:space="preserve"> a Ninth Circuit case, if possible.</w:t>
      </w:r>
    </w:p>
    <w:p w:rsidR="00F217AC" w:rsidRDefault="00F217AC" w:rsidP="00F217AC"/>
    <w:p w:rsidR="00F217AC" w:rsidRDefault="00F217AC" w:rsidP="00F217AC">
      <w:r>
        <w:t xml:space="preserve">. </w:t>
      </w:r>
      <w:hyperlink r:id="rId6" w:history="1">
        <w:proofErr w:type="spellStart"/>
        <w:r>
          <w:rPr>
            <w:rStyle w:val="Hyperlink"/>
          </w:rPr>
          <w:t>Breiner</w:t>
        </w:r>
        <w:proofErr w:type="spellEnd"/>
        <w:r>
          <w:rPr>
            <w:rStyle w:val="Hyperlink"/>
          </w:rPr>
          <w:t xml:space="preserve"> v. Nevada Dept. of Corrections, </w:t>
        </w:r>
        <w:proofErr w:type="gramStart"/>
        <w:r>
          <w:rPr>
            <w:rStyle w:val="Hyperlink"/>
          </w:rPr>
          <w:t xml:space="preserve">610 F.3d 1202, 109 Fair </w:t>
        </w:r>
        <w:proofErr w:type="spellStart"/>
        <w:r>
          <w:rPr>
            <w:rStyle w:val="Hyperlink"/>
          </w:rPr>
          <w:t>Empl</w:t>
        </w:r>
        <w:proofErr w:type="spellEnd"/>
        <w:proofErr w:type="gramEnd"/>
        <w:r>
          <w:rPr>
            <w:rStyle w:val="Hyperlink"/>
          </w:rPr>
          <w:t xml:space="preserve">. </w:t>
        </w:r>
        <w:proofErr w:type="spellStart"/>
        <w:proofErr w:type="gramStart"/>
        <w:r>
          <w:rPr>
            <w:rStyle w:val="Hyperlink"/>
          </w:rPr>
          <w:t>Prac</w:t>
        </w:r>
        <w:proofErr w:type="spellEnd"/>
        <w:r>
          <w:rPr>
            <w:rStyle w:val="Hyperlink"/>
          </w:rPr>
          <w:t>.</w:t>
        </w:r>
        <w:proofErr w:type="gramEnd"/>
        <w:r>
          <w:rPr>
            <w:rStyle w:val="Hyperlink"/>
          </w:rPr>
          <w:t xml:space="preserve"> </w:t>
        </w:r>
        <w:proofErr w:type="spellStart"/>
        <w:proofErr w:type="gramStart"/>
        <w:r>
          <w:rPr>
            <w:rStyle w:val="Hyperlink"/>
          </w:rPr>
          <w:t>Cas</w:t>
        </w:r>
        <w:proofErr w:type="spellEnd"/>
        <w:proofErr w:type="gramEnd"/>
        <w:r>
          <w:rPr>
            <w:rStyle w:val="Hyperlink"/>
          </w:rPr>
          <w:t xml:space="preserve">. </w:t>
        </w:r>
        <w:proofErr w:type="gramStart"/>
        <w:r>
          <w:rPr>
            <w:rStyle w:val="Hyperlink"/>
          </w:rPr>
          <w:t xml:space="preserve">(BNA) 1153, 93 </w:t>
        </w:r>
        <w:proofErr w:type="spellStart"/>
        <w:r>
          <w:rPr>
            <w:rStyle w:val="Hyperlink"/>
          </w:rPr>
          <w:t>Empl</w:t>
        </w:r>
        <w:proofErr w:type="spellEnd"/>
        <w:r>
          <w:rPr>
            <w:rStyle w:val="Hyperlink"/>
          </w:rPr>
          <w:t>.</w:t>
        </w:r>
        <w:proofErr w:type="gramEnd"/>
        <w:r>
          <w:rPr>
            <w:rStyle w:val="Hyperlink"/>
          </w:rPr>
          <w:t xml:space="preserve"> </w:t>
        </w:r>
        <w:proofErr w:type="spellStart"/>
        <w:proofErr w:type="gramStart"/>
        <w:r>
          <w:rPr>
            <w:rStyle w:val="Hyperlink"/>
          </w:rPr>
          <w:t>Prac</w:t>
        </w:r>
        <w:proofErr w:type="spellEnd"/>
        <w:r>
          <w:rPr>
            <w:rStyle w:val="Hyperlink"/>
          </w:rPr>
          <w:t>.</w:t>
        </w:r>
        <w:proofErr w:type="gramEnd"/>
        <w:r>
          <w:rPr>
            <w:rStyle w:val="Hyperlink"/>
          </w:rPr>
          <w:t xml:space="preserve"> </w:t>
        </w:r>
        <w:proofErr w:type="gramStart"/>
        <w:r>
          <w:rPr>
            <w:rStyle w:val="Hyperlink"/>
          </w:rPr>
          <w:t>Dec. (CCH) P 43930 (9th Cir. 2010)</w:t>
        </w:r>
      </w:hyperlink>
      <w:r>
        <w:t>.</w:t>
      </w:r>
      <w:proofErr w:type="gramEnd"/>
    </w:p>
    <w:p w:rsidR="00F217AC" w:rsidRDefault="00F217AC" w:rsidP="00F217AC"/>
    <w:p w:rsidR="00F217AC" w:rsidRDefault="00F217AC" w:rsidP="00F217AC"/>
    <w:p w:rsidR="00F217AC" w:rsidRDefault="00B2000F" w:rsidP="00F217AC">
      <w:hyperlink r:id="rId7" w:history="1">
        <w:r w:rsidR="00F217AC">
          <w:rPr>
            <w:rStyle w:val="Hyperlink"/>
          </w:rPr>
          <w:t xml:space="preserve">Edwards v Department of Corrections (1985, MD </w:t>
        </w:r>
        <w:proofErr w:type="spellStart"/>
        <w:r w:rsidR="00F217AC">
          <w:rPr>
            <w:rStyle w:val="Hyperlink"/>
          </w:rPr>
          <w:t>Ala</w:t>
        </w:r>
        <w:proofErr w:type="spellEnd"/>
        <w:r w:rsidR="00F217AC">
          <w:rPr>
            <w:rStyle w:val="Hyperlink"/>
          </w:rPr>
          <w:t xml:space="preserve">) 615 F </w:t>
        </w:r>
        <w:proofErr w:type="spellStart"/>
        <w:r w:rsidR="00F217AC">
          <w:rPr>
            <w:rStyle w:val="Hyperlink"/>
          </w:rPr>
          <w:t>Supp</w:t>
        </w:r>
        <w:proofErr w:type="spellEnd"/>
        <w:r w:rsidR="00F217AC">
          <w:rPr>
            <w:rStyle w:val="Hyperlink"/>
          </w:rPr>
          <w:t xml:space="preserve"> 804, 45 BNA FEP </w:t>
        </w:r>
        <w:proofErr w:type="spellStart"/>
        <w:proofErr w:type="gramStart"/>
        <w:r w:rsidR="00F217AC">
          <w:rPr>
            <w:rStyle w:val="Hyperlink"/>
          </w:rPr>
          <w:t>Cas</w:t>
        </w:r>
        <w:proofErr w:type="spellEnd"/>
        <w:proofErr w:type="gramEnd"/>
        <w:r w:rsidR="00F217AC">
          <w:rPr>
            <w:rStyle w:val="Hyperlink"/>
          </w:rPr>
          <w:t xml:space="preserve"> 1540</w:t>
        </w:r>
      </w:hyperlink>
    </w:p>
    <w:p w:rsidR="003874B7" w:rsidRDefault="00F217AC" w:rsidP="00F217AC">
      <w:r>
        <w:t>Etc.  Cases cited in the ALR annotation</w:t>
      </w:r>
      <w:r w:rsidR="00616C5A">
        <w:t xml:space="preserve">, </w:t>
      </w:r>
      <w:r w:rsidR="003874B7">
        <w:t>Also cases c</w:t>
      </w:r>
      <w:r w:rsidR="00616C5A">
        <w:t>ited in annotations to statutes</w:t>
      </w:r>
    </w:p>
    <w:p w:rsidR="001059B6" w:rsidRDefault="001059B6" w:rsidP="00F217AC"/>
    <w:p w:rsidR="001059B6" w:rsidRDefault="001059B6" w:rsidP="00F217AC"/>
    <w:p w:rsidR="001059B6" w:rsidRDefault="001059B6" w:rsidP="00F217AC"/>
    <w:p w:rsidR="001059B6" w:rsidRDefault="001059B6" w:rsidP="00F217AC"/>
    <w:p w:rsidR="001059B6" w:rsidRPr="00616C5A" w:rsidRDefault="00616C5A" w:rsidP="00616C5A">
      <w:pPr>
        <w:pStyle w:val="ListParagraph"/>
        <w:numPr>
          <w:ilvl w:val="0"/>
          <w:numId w:val="1"/>
        </w:numPr>
        <w:rPr>
          <w:b/>
        </w:rPr>
      </w:pPr>
      <w:r w:rsidRPr="00616C5A">
        <w:rPr>
          <w:b/>
        </w:rPr>
        <w:t xml:space="preserve"> </w:t>
      </w:r>
      <w:r w:rsidR="00E36281">
        <w:rPr>
          <w:b/>
        </w:rPr>
        <w:t xml:space="preserve">Time </w:t>
      </w:r>
      <w:proofErr w:type="gramStart"/>
      <w:r w:rsidR="00E36281">
        <w:rPr>
          <w:b/>
        </w:rPr>
        <w:t>permitting,</w:t>
      </w:r>
      <w:proofErr w:type="gramEnd"/>
      <w:r w:rsidR="00E36281">
        <w:rPr>
          <w:b/>
        </w:rPr>
        <w:t xml:space="preserve"> f</w:t>
      </w:r>
      <w:r w:rsidR="001059B6" w:rsidRPr="00616C5A">
        <w:rPr>
          <w:b/>
        </w:rPr>
        <w:t>ind the Code of Federal Regulations Section discussing guidelines for sex discrimination, specifically bona fide occupational qualifications.</w:t>
      </w:r>
    </w:p>
    <w:p w:rsidR="001059B6" w:rsidRDefault="001059B6" w:rsidP="001059B6"/>
    <w:p w:rsidR="001059B6" w:rsidRDefault="001059B6" w:rsidP="001059B6">
      <w:r>
        <w:t>29 C.F.R. § 1604.2</w:t>
      </w:r>
    </w:p>
    <w:p w:rsidR="001059B6" w:rsidRDefault="001059B6" w:rsidP="001059B6"/>
    <w:p w:rsidR="001059B6" w:rsidRDefault="001059B6" w:rsidP="001059B6">
      <w:r>
        <w:t xml:space="preserve">Index&gt; Sex Discrimination&gt;Guidelines </w:t>
      </w:r>
    </w:p>
    <w:p w:rsidR="001059B6" w:rsidRDefault="001059B6" w:rsidP="00F217AC"/>
    <w:p w:rsidR="00F45BFF" w:rsidRDefault="00F45BFF" w:rsidP="00F45BFF"/>
    <w:p w:rsidR="00F45BFF" w:rsidRDefault="00F45BFF" w:rsidP="00F45BFF"/>
    <w:p w:rsidR="00F4423B" w:rsidRDefault="00F4423B"/>
    <w:p w:rsidR="00F4423B" w:rsidRDefault="00F4423B"/>
    <w:sectPr w:rsidR="00F4423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C2BE0"/>
    <w:multiLevelType w:val="hybridMultilevel"/>
    <w:tmpl w:val="D4986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073072"/>
    <w:multiLevelType w:val="hybridMultilevel"/>
    <w:tmpl w:val="D4986CF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437449"/>
    <w:multiLevelType w:val="hybridMultilevel"/>
    <w:tmpl w:val="D4986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B6E"/>
    <w:rsid w:val="000746FF"/>
    <w:rsid w:val="000B30C2"/>
    <w:rsid w:val="001059B6"/>
    <w:rsid w:val="003158A1"/>
    <w:rsid w:val="003874B7"/>
    <w:rsid w:val="00585ED2"/>
    <w:rsid w:val="005B2ACD"/>
    <w:rsid w:val="00616C5A"/>
    <w:rsid w:val="0062465F"/>
    <w:rsid w:val="006C4060"/>
    <w:rsid w:val="00796C8D"/>
    <w:rsid w:val="009D0A3D"/>
    <w:rsid w:val="00AE67D7"/>
    <w:rsid w:val="00B2000F"/>
    <w:rsid w:val="00B42B51"/>
    <w:rsid w:val="00C353E9"/>
    <w:rsid w:val="00D1052C"/>
    <w:rsid w:val="00D7631D"/>
    <w:rsid w:val="00DB74B7"/>
    <w:rsid w:val="00DC3B6E"/>
    <w:rsid w:val="00E36281"/>
    <w:rsid w:val="00F217AC"/>
    <w:rsid w:val="00F40C70"/>
    <w:rsid w:val="00F4423B"/>
    <w:rsid w:val="00F45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A3D"/>
    <w:pPr>
      <w:ind w:left="720"/>
      <w:contextualSpacing/>
    </w:pPr>
  </w:style>
  <w:style w:type="character" w:styleId="Hyperlink">
    <w:name w:val="Hyperlink"/>
    <w:basedOn w:val="DefaultParagraphFont"/>
    <w:uiPriority w:val="99"/>
    <w:unhideWhenUsed/>
    <w:rsid w:val="00F217A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A3D"/>
    <w:pPr>
      <w:ind w:left="720"/>
      <w:contextualSpacing/>
    </w:pPr>
  </w:style>
  <w:style w:type="character" w:styleId="Hyperlink">
    <w:name w:val="Hyperlink"/>
    <w:basedOn w:val="DefaultParagraphFont"/>
    <w:uiPriority w:val="99"/>
    <w:unhideWhenUsed/>
    <w:rsid w:val="00F217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1.next.westlaw.com/Link/Document/FullText?findType=Y&amp;serNum=1985142406&amp;pubNum=0000345&amp;originationContext=document&amp;transitionType=DocumentItem&amp;contextData=%28sc.UserEnteredCitation%2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1.next.westlaw.com/Link/Document/FullText?findType=Y&amp;serNum=2022482405&amp;pubNum=0000506&amp;originationContext=document&amp;transitionType=DocumentItem&amp;contextData=%28sc.UserEnteredCitation%2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AE12E4B4.dotm</Template>
  <TotalTime>1</TotalTime>
  <Pages>2</Pages>
  <Words>388</Words>
  <Characters>2549</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Cleveland State University</Company>
  <LinksUpToDate>false</LinksUpToDate>
  <CharactersWithSpaces>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saltmeyer</dc:creator>
  <cp:keywords/>
  <dc:description/>
  <cp:lastModifiedBy>Laura Ray</cp:lastModifiedBy>
  <cp:revision>2</cp:revision>
  <cp:lastPrinted>2012-01-23T22:48:00Z</cp:lastPrinted>
  <dcterms:created xsi:type="dcterms:W3CDTF">2014-02-25T21:07:00Z</dcterms:created>
  <dcterms:modified xsi:type="dcterms:W3CDTF">2014-02-25T21:07:00Z</dcterms:modified>
</cp:coreProperties>
</file>