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16ADE2" w14:textId="4A96E83A" w:rsidR="007E64EB" w:rsidRDefault="007E64EB" w:rsidP="00CC49FE">
      <w:pPr>
        <w:spacing w:after="0" w:line="240" w:lineRule="auto"/>
        <w:rPr>
          <w:rFonts w:ascii="Times New Roman" w:hAnsi="Times New Roman" w:cs="Times New Roman"/>
          <w:sz w:val="24"/>
          <w:szCs w:val="24"/>
        </w:rPr>
      </w:pPr>
      <w:r w:rsidRPr="00CC49FE">
        <w:rPr>
          <w:rFonts w:ascii="Times New Roman" w:hAnsi="Times New Roman" w:cs="Times New Roman"/>
          <w:sz w:val="24"/>
          <w:szCs w:val="24"/>
        </w:rPr>
        <w:t xml:space="preserve">HeinOnline – </w:t>
      </w:r>
      <w:r w:rsidR="00CC49FE">
        <w:rPr>
          <w:rFonts w:ascii="Times New Roman" w:hAnsi="Times New Roman" w:cs="Times New Roman"/>
          <w:sz w:val="24"/>
          <w:szCs w:val="24"/>
        </w:rPr>
        <w:t>Quiz</w:t>
      </w:r>
    </w:p>
    <w:p w14:paraId="0760A54E" w14:textId="77777777" w:rsidR="00CC49FE" w:rsidRDefault="00CC49FE" w:rsidP="00CC49FE">
      <w:pPr>
        <w:spacing w:after="0" w:line="240" w:lineRule="auto"/>
        <w:rPr>
          <w:rFonts w:ascii="Times New Roman" w:hAnsi="Times New Roman" w:cs="Times New Roman"/>
          <w:sz w:val="24"/>
          <w:szCs w:val="24"/>
        </w:rPr>
      </w:pPr>
    </w:p>
    <w:p w14:paraId="4F58B929" w14:textId="77777777" w:rsidR="00CC49FE" w:rsidRPr="00CC49FE" w:rsidRDefault="00CC49FE" w:rsidP="00CC49FE">
      <w:pPr>
        <w:spacing w:after="0" w:line="240" w:lineRule="auto"/>
        <w:rPr>
          <w:rFonts w:ascii="Times New Roman" w:hAnsi="Times New Roman" w:cs="Times New Roman"/>
          <w:sz w:val="24"/>
          <w:szCs w:val="24"/>
        </w:rPr>
      </w:pPr>
    </w:p>
    <w:p w14:paraId="41198EFE" w14:textId="24DA51F4" w:rsidR="009D3CFD" w:rsidRPr="00CC49FE" w:rsidRDefault="000D5BE5" w:rsidP="00CC49FE">
      <w:pPr>
        <w:spacing w:after="0" w:line="240" w:lineRule="auto"/>
        <w:rPr>
          <w:rFonts w:ascii="Times New Roman" w:hAnsi="Times New Roman" w:cs="Times New Roman"/>
          <w:sz w:val="24"/>
          <w:szCs w:val="24"/>
        </w:rPr>
      </w:pPr>
      <w:r w:rsidRPr="00CC49FE">
        <w:rPr>
          <w:rFonts w:ascii="Times New Roman" w:hAnsi="Times New Roman" w:cs="Times New Roman"/>
          <w:sz w:val="24"/>
          <w:szCs w:val="24"/>
        </w:rPr>
        <w:t>1. Using HeinOnline, find the law review article entitled “</w:t>
      </w:r>
      <w:r w:rsidR="00286414" w:rsidRPr="00CC49FE">
        <w:rPr>
          <w:rFonts w:ascii="Times New Roman" w:hAnsi="Times New Roman" w:cs="Times New Roman"/>
          <w:sz w:val="24"/>
          <w:szCs w:val="24"/>
        </w:rPr>
        <w:t>Remoteness of Charitable Gifts</w:t>
      </w:r>
      <w:r w:rsidRPr="00CC49FE">
        <w:rPr>
          <w:rFonts w:ascii="Times New Roman" w:hAnsi="Times New Roman" w:cs="Times New Roman"/>
          <w:sz w:val="24"/>
          <w:szCs w:val="24"/>
        </w:rPr>
        <w:t xml:space="preserve">” published in the Harvard Law Review, volume 7, on page </w:t>
      </w:r>
      <w:r w:rsidR="00286414" w:rsidRPr="00CC49FE">
        <w:rPr>
          <w:rFonts w:ascii="Times New Roman" w:hAnsi="Times New Roman" w:cs="Times New Roman"/>
          <w:sz w:val="24"/>
          <w:szCs w:val="24"/>
        </w:rPr>
        <w:t>406</w:t>
      </w:r>
      <w:r w:rsidRPr="00CC49FE">
        <w:rPr>
          <w:rFonts w:ascii="Times New Roman" w:hAnsi="Times New Roman" w:cs="Times New Roman"/>
          <w:sz w:val="24"/>
          <w:szCs w:val="24"/>
        </w:rPr>
        <w:t xml:space="preserve">, in 1894. Who is the author of the article (Hint: check the entire article) and how many </w:t>
      </w:r>
      <w:r w:rsidR="00F83E97">
        <w:rPr>
          <w:rFonts w:ascii="Times New Roman" w:hAnsi="Times New Roman" w:cs="Times New Roman"/>
          <w:sz w:val="24"/>
          <w:szCs w:val="24"/>
        </w:rPr>
        <w:t>articles</w:t>
      </w:r>
      <w:r w:rsidRPr="00CC49FE">
        <w:rPr>
          <w:rFonts w:ascii="Times New Roman" w:hAnsi="Times New Roman" w:cs="Times New Roman"/>
          <w:sz w:val="24"/>
          <w:szCs w:val="24"/>
        </w:rPr>
        <w:t xml:space="preserve"> have cited to this article</w:t>
      </w:r>
      <w:r w:rsidR="00F83E97">
        <w:rPr>
          <w:rFonts w:ascii="Times New Roman" w:hAnsi="Times New Roman" w:cs="Times New Roman"/>
          <w:sz w:val="24"/>
          <w:szCs w:val="24"/>
        </w:rPr>
        <w:t xml:space="preserve"> (Hint: find Scholar Check under the check mark)</w:t>
      </w:r>
      <w:r w:rsidRPr="00CC49FE">
        <w:rPr>
          <w:rFonts w:ascii="Times New Roman" w:hAnsi="Times New Roman" w:cs="Times New Roman"/>
          <w:sz w:val="24"/>
          <w:szCs w:val="24"/>
        </w:rPr>
        <w:t xml:space="preserve">? </w:t>
      </w:r>
    </w:p>
    <w:p w14:paraId="17590689" w14:textId="77777777" w:rsidR="00CC49FE" w:rsidRDefault="00CC49FE" w:rsidP="00CC49FE">
      <w:pPr>
        <w:spacing w:after="0" w:line="240" w:lineRule="auto"/>
        <w:rPr>
          <w:rFonts w:ascii="Times New Roman" w:hAnsi="Times New Roman" w:cs="Times New Roman"/>
          <w:sz w:val="24"/>
          <w:szCs w:val="24"/>
        </w:rPr>
      </w:pPr>
      <w:bookmarkStart w:id="0" w:name="_GoBack"/>
      <w:bookmarkEnd w:id="0"/>
    </w:p>
    <w:p w14:paraId="789185F0" w14:textId="77777777" w:rsidR="00286414" w:rsidRPr="00CC49FE" w:rsidRDefault="00286414" w:rsidP="00CC49FE">
      <w:pPr>
        <w:spacing w:after="0" w:line="240" w:lineRule="auto"/>
        <w:rPr>
          <w:rFonts w:ascii="Times New Roman" w:hAnsi="Times New Roman" w:cs="Times New Roman"/>
          <w:sz w:val="24"/>
          <w:szCs w:val="24"/>
        </w:rPr>
      </w:pPr>
    </w:p>
    <w:p w14:paraId="5F2E8F0F" w14:textId="77777777" w:rsidR="00CC49FE" w:rsidRDefault="00CC49FE" w:rsidP="00CC49FE">
      <w:pPr>
        <w:spacing w:after="0" w:line="240" w:lineRule="auto"/>
        <w:rPr>
          <w:rFonts w:ascii="Times New Roman" w:hAnsi="Times New Roman" w:cs="Times New Roman"/>
          <w:sz w:val="24"/>
          <w:szCs w:val="24"/>
        </w:rPr>
      </w:pPr>
    </w:p>
    <w:p w14:paraId="01CC330A" w14:textId="07ABA6E7" w:rsidR="00A33CA9" w:rsidRPr="00CC49FE" w:rsidRDefault="00A33CA9" w:rsidP="00CC49FE">
      <w:pPr>
        <w:spacing w:after="0" w:line="240" w:lineRule="auto"/>
        <w:rPr>
          <w:rFonts w:ascii="Times New Roman" w:hAnsi="Times New Roman" w:cs="Times New Roman"/>
          <w:sz w:val="24"/>
          <w:szCs w:val="24"/>
        </w:rPr>
      </w:pPr>
      <w:r w:rsidRPr="00CC49FE">
        <w:rPr>
          <w:rFonts w:ascii="Times New Roman" w:hAnsi="Times New Roman" w:cs="Times New Roman"/>
          <w:sz w:val="24"/>
          <w:szCs w:val="24"/>
        </w:rPr>
        <w:t xml:space="preserve">2. </w:t>
      </w:r>
      <w:r w:rsidRPr="00CC49FE">
        <w:rPr>
          <w:rFonts w:ascii="Times New Roman" w:hAnsi="Times New Roman" w:cs="Times New Roman"/>
          <w:i/>
          <w:sz w:val="24"/>
          <w:szCs w:val="24"/>
        </w:rPr>
        <w:t xml:space="preserve">English Reports </w:t>
      </w:r>
      <w:r w:rsidRPr="00CC49FE">
        <w:rPr>
          <w:rFonts w:ascii="Times New Roman" w:hAnsi="Times New Roman" w:cs="Times New Roman"/>
          <w:sz w:val="24"/>
          <w:szCs w:val="24"/>
        </w:rPr>
        <w:t xml:space="preserve">is a reporter for English case law. How far back (year) does </w:t>
      </w:r>
      <w:r w:rsidRPr="00CC49FE">
        <w:rPr>
          <w:rFonts w:ascii="Times New Roman" w:hAnsi="Times New Roman" w:cs="Times New Roman"/>
          <w:i/>
          <w:sz w:val="24"/>
          <w:szCs w:val="24"/>
        </w:rPr>
        <w:t>English Reports</w:t>
      </w:r>
      <w:r w:rsidRPr="00CC49FE">
        <w:rPr>
          <w:rFonts w:ascii="Times New Roman" w:hAnsi="Times New Roman" w:cs="Times New Roman"/>
          <w:sz w:val="24"/>
          <w:szCs w:val="24"/>
        </w:rPr>
        <w:t xml:space="preserve"> go in HeinOnline? </w:t>
      </w:r>
      <w:r w:rsidRPr="00CC49FE">
        <w:rPr>
          <w:rFonts w:ascii="Times New Roman" w:hAnsi="Times New Roman" w:cs="Times New Roman"/>
          <w:sz w:val="24"/>
          <w:szCs w:val="24"/>
        </w:rPr>
        <w:br/>
      </w:r>
    </w:p>
    <w:p w14:paraId="42E9144B" w14:textId="77777777" w:rsidR="00A33CA9" w:rsidRPr="00CC49FE" w:rsidRDefault="00A33CA9" w:rsidP="00CC49FE">
      <w:pPr>
        <w:spacing w:after="0" w:line="240" w:lineRule="auto"/>
        <w:rPr>
          <w:rFonts w:ascii="Times New Roman" w:hAnsi="Times New Roman" w:cs="Times New Roman"/>
          <w:sz w:val="24"/>
          <w:szCs w:val="24"/>
        </w:rPr>
      </w:pPr>
    </w:p>
    <w:p w14:paraId="02BC668E" w14:textId="1833138F" w:rsidR="00A33CA9" w:rsidRPr="00CC49FE" w:rsidRDefault="00A33CA9" w:rsidP="00CC49FE">
      <w:pPr>
        <w:spacing w:after="0" w:line="240" w:lineRule="auto"/>
        <w:rPr>
          <w:rFonts w:ascii="Times New Roman" w:hAnsi="Times New Roman" w:cs="Times New Roman"/>
          <w:sz w:val="24"/>
          <w:szCs w:val="24"/>
        </w:rPr>
      </w:pPr>
      <w:r w:rsidRPr="00CC49FE">
        <w:rPr>
          <w:rFonts w:ascii="Times New Roman" w:hAnsi="Times New Roman" w:cs="Times New Roman"/>
          <w:sz w:val="24"/>
          <w:szCs w:val="24"/>
        </w:rPr>
        <w:t xml:space="preserve">3. How far back (year) does the </w:t>
      </w:r>
      <w:r w:rsidRPr="00CC49FE">
        <w:rPr>
          <w:rFonts w:ascii="Times New Roman" w:hAnsi="Times New Roman" w:cs="Times New Roman"/>
          <w:i/>
          <w:sz w:val="24"/>
          <w:szCs w:val="24"/>
        </w:rPr>
        <w:t>Federal Register</w:t>
      </w:r>
      <w:r w:rsidRPr="00CC49FE">
        <w:rPr>
          <w:rFonts w:ascii="Times New Roman" w:hAnsi="Times New Roman" w:cs="Times New Roman"/>
          <w:sz w:val="24"/>
          <w:szCs w:val="24"/>
        </w:rPr>
        <w:t xml:space="preserve"> go in HeinOnline and what volume is this? </w:t>
      </w:r>
      <w:r w:rsidRPr="00CC49FE">
        <w:rPr>
          <w:rFonts w:ascii="Times New Roman" w:hAnsi="Times New Roman" w:cs="Times New Roman"/>
          <w:sz w:val="24"/>
          <w:szCs w:val="24"/>
        </w:rPr>
        <w:br/>
      </w:r>
    </w:p>
    <w:p w14:paraId="5676986C" w14:textId="77777777" w:rsidR="00A33CA9" w:rsidRPr="00CC49FE" w:rsidRDefault="00A33CA9" w:rsidP="00CC49FE">
      <w:pPr>
        <w:spacing w:after="0" w:line="240" w:lineRule="auto"/>
        <w:rPr>
          <w:rFonts w:ascii="Times New Roman" w:hAnsi="Times New Roman" w:cs="Times New Roman"/>
          <w:sz w:val="24"/>
          <w:szCs w:val="24"/>
        </w:rPr>
      </w:pPr>
    </w:p>
    <w:p w14:paraId="09AEACDE" w14:textId="77777777" w:rsidR="00CC49FE" w:rsidRDefault="00CC49FE" w:rsidP="00CC49FE">
      <w:pPr>
        <w:spacing w:after="0" w:line="240" w:lineRule="auto"/>
        <w:rPr>
          <w:rFonts w:ascii="Times New Roman" w:hAnsi="Times New Roman" w:cs="Times New Roman"/>
          <w:sz w:val="24"/>
          <w:szCs w:val="24"/>
        </w:rPr>
      </w:pPr>
    </w:p>
    <w:p w14:paraId="1EC2390F" w14:textId="6BDFF45E" w:rsidR="00A33CA9" w:rsidRPr="00CC49FE" w:rsidRDefault="00A33CA9" w:rsidP="00CC49FE">
      <w:pPr>
        <w:spacing w:after="0" w:line="240" w:lineRule="auto"/>
        <w:rPr>
          <w:rFonts w:ascii="Times New Roman" w:hAnsi="Times New Roman" w:cs="Times New Roman"/>
          <w:sz w:val="24"/>
          <w:szCs w:val="24"/>
        </w:rPr>
      </w:pPr>
      <w:r w:rsidRPr="00CC49FE">
        <w:rPr>
          <w:rFonts w:ascii="Times New Roman" w:hAnsi="Times New Roman" w:cs="Times New Roman"/>
          <w:sz w:val="24"/>
          <w:szCs w:val="24"/>
        </w:rPr>
        <w:t xml:space="preserve">4. </w:t>
      </w:r>
      <w:r w:rsidR="001347EB" w:rsidRPr="00CC49FE">
        <w:rPr>
          <w:rFonts w:ascii="Times New Roman" w:hAnsi="Times New Roman" w:cs="Times New Roman"/>
          <w:sz w:val="24"/>
          <w:szCs w:val="24"/>
        </w:rPr>
        <w:t xml:space="preserve">Using HeinOnline, find the 1988 edition of the United States Code (USC). Go to Title 16 on Conservation and locate information on the Niagara Power Project. </w:t>
      </w:r>
    </w:p>
    <w:p w14:paraId="5BD666C8" w14:textId="77777777" w:rsidR="00CC49FE" w:rsidRDefault="001347EB" w:rsidP="00CC49FE">
      <w:pPr>
        <w:spacing w:after="0" w:line="240" w:lineRule="auto"/>
        <w:rPr>
          <w:rFonts w:ascii="Times New Roman" w:hAnsi="Times New Roman" w:cs="Times New Roman"/>
          <w:sz w:val="24"/>
          <w:szCs w:val="24"/>
        </w:rPr>
      </w:pPr>
      <w:r w:rsidRPr="00CC49FE">
        <w:rPr>
          <w:rFonts w:ascii="Times New Roman" w:hAnsi="Times New Roman" w:cs="Times New Roman"/>
          <w:sz w:val="24"/>
          <w:szCs w:val="24"/>
        </w:rPr>
        <w:t>What federal entity is authorized to grant a license for this project?</w:t>
      </w:r>
    </w:p>
    <w:p w14:paraId="25E34BF6" w14:textId="77777777" w:rsidR="00CC49FE" w:rsidRDefault="001347EB" w:rsidP="00CC49FE">
      <w:pPr>
        <w:spacing w:after="0" w:line="240" w:lineRule="auto"/>
        <w:rPr>
          <w:rFonts w:ascii="Times New Roman" w:hAnsi="Times New Roman" w:cs="Times New Roman"/>
          <w:sz w:val="24"/>
          <w:szCs w:val="24"/>
        </w:rPr>
      </w:pPr>
      <w:r w:rsidRPr="00CC49FE">
        <w:rPr>
          <w:rFonts w:ascii="Times New Roman" w:hAnsi="Times New Roman" w:cs="Times New Roman"/>
          <w:sz w:val="24"/>
          <w:szCs w:val="24"/>
        </w:rPr>
        <w:t>What is the U.S.C. code section that grants this authorization?</w:t>
      </w:r>
    </w:p>
    <w:p w14:paraId="5F376B87" w14:textId="77777777" w:rsidR="00CC49FE" w:rsidRDefault="00CC49FE" w:rsidP="00CC49FE">
      <w:pPr>
        <w:spacing w:after="0" w:line="240" w:lineRule="auto"/>
        <w:rPr>
          <w:rFonts w:ascii="Times New Roman" w:hAnsi="Times New Roman" w:cs="Times New Roman"/>
          <w:sz w:val="24"/>
          <w:szCs w:val="24"/>
        </w:rPr>
      </w:pPr>
    </w:p>
    <w:p w14:paraId="5892D346" w14:textId="77777777" w:rsidR="00A33CA9" w:rsidRPr="00CC49FE" w:rsidRDefault="00A33CA9" w:rsidP="00CC49FE">
      <w:pPr>
        <w:spacing w:after="0" w:line="240" w:lineRule="auto"/>
        <w:rPr>
          <w:rFonts w:ascii="Times New Roman" w:hAnsi="Times New Roman" w:cs="Times New Roman"/>
          <w:sz w:val="24"/>
          <w:szCs w:val="24"/>
        </w:rPr>
      </w:pPr>
    </w:p>
    <w:p w14:paraId="313FBB17" w14:textId="77777777" w:rsidR="00CC49FE" w:rsidRDefault="00CC49FE" w:rsidP="00CC49FE">
      <w:pPr>
        <w:spacing w:after="0" w:line="240" w:lineRule="auto"/>
        <w:rPr>
          <w:rFonts w:ascii="Times New Roman" w:hAnsi="Times New Roman" w:cs="Times New Roman"/>
          <w:sz w:val="24"/>
          <w:szCs w:val="24"/>
        </w:rPr>
      </w:pPr>
    </w:p>
    <w:p w14:paraId="2EAFAF79" w14:textId="77777777" w:rsidR="00E70087" w:rsidRDefault="00E70087" w:rsidP="00CC49FE">
      <w:pPr>
        <w:spacing w:after="0" w:line="240" w:lineRule="auto"/>
        <w:rPr>
          <w:rFonts w:ascii="Times New Roman" w:hAnsi="Times New Roman" w:cs="Times New Roman"/>
          <w:sz w:val="24"/>
          <w:szCs w:val="24"/>
        </w:rPr>
      </w:pPr>
    </w:p>
    <w:p w14:paraId="110E9E53" w14:textId="77777777" w:rsidR="00E70087" w:rsidRDefault="00E70087" w:rsidP="00CC49FE">
      <w:pPr>
        <w:spacing w:after="0" w:line="240" w:lineRule="auto"/>
        <w:rPr>
          <w:rFonts w:ascii="Times New Roman" w:hAnsi="Times New Roman" w:cs="Times New Roman"/>
          <w:sz w:val="24"/>
          <w:szCs w:val="24"/>
        </w:rPr>
      </w:pPr>
    </w:p>
    <w:p w14:paraId="13C00FBB" w14:textId="205C53FC" w:rsidR="00EA5120" w:rsidRPr="00CC49FE" w:rsidRDefault="00A33CA9" w:rsidP="00CC49FE">
      <w:pPr>
        <w:spacing w:after="0" w:line="240" w:lineRule="auto"/>
        <w:rPr>
          <w:rFonts w:ascii="Times New Roman" w:hAnsi="Times New Roman" w:cs="Times New Roman"/>
          <w:sz w:val="24"/>
          <w:szCs w:val="24"/>
        </w:rPr>
      </w:pPr>
      <w:r w:rsidRPr="00CC49FE">
        <w:rPr>
          <w:rFonts w:ascii="Times New Roman" w:hAnsi="Times New Roman" w:cs="Times New Roman"/>
          <w:sz w:val="24"/>
          <w:szCs w:val="24"/>
        </w:rPr>
        <w:t xml:space="preserve">5. </w:t>
      </w:r>
      <w:r w:rsidR="00FC5018" w:rsidRPr="00CC49FE">
        <w:rPr>
          <w:rFonts w:ascii="Times New Roman" w:hAnsi="Times New Roman" w:cs="Times New Roman"/>
          <w:sz w:val="24"/>
          <w:szCs w:val="24"/>
        </w:rPr>
        <w:t xml:space="preserve">Hybrid cars may be on the roads today, but they are not a recent idea. Using HeinOnline, find the Code of Federal Regulations (CFR) for 1979 and use it to look up Title 10 on Energy. Find the Part in that Title that covers hybrid vehicles. </w:t>
      </w:r>
    </w:p>
    <w:p w14:paraId="4A28309B" w14:textId="2D349C60" w:rsidR="00EA5120" w:rsidRPr="00CC49FE" w:rsidRDefault="00FC5018" w:rsidP="00CC49FE">
      <w:pPr>
        <w:spacing w:after="0" w:line="240" w:lineRule="auto"/>
        <w:rPr>
          <w:rFonts w:ascii="Times New Roman" w:hAnsi="Times New Roman" w:cs="Times New Roman"/>
          <w:sz w:val="24"/>
          <w:szCs w:val="24"/>
        </w:rPr>
      </w:pPr>
      <w:r w:rsidRPr="00CC49FE">
        <w:rPr>
          <w:rFonts w:ascii="Times New Roman" w:hAnsi="Times New Roman" w:cs="Times New Roman"/>
          <w:sz w:val="24"/>
          <w:szCs w:val="24"/>
        </w:rPr>
        <w:t>What Part number is this?</w:t>
      </w:r>
    </w:p>
    <w:p w14:paraId="65EF554D" w14:textId="77777777" w:rsidR="00CC49FE" w:rsidRDefault="00FC5018" w:rsidP="00CC49FE">
      <w:pPr>
        <w:spacing w:after="0" w:line="240" w:lineRule="auto"/>
        <w:rPr>
          <w:rFonts w:ascii="Times New Roman" w:hAnsi="Times New Roman" w:cs="Times New Roman"/>
          <w:sz w:val="24"/>
          <w:szCs w:val="24"/>
        </w:rPr>
      </w:pPr>
      <w:r w:rsidRPr="00CC49FE">
        <w:rPr>
          <w:rFonts w:ascii="Times New Roman" w:hAnsi="Times New Roman" w:cs="Times New Roman"/>
          <w:sz w:val="24"/>
          <w:szCs w:val="24"/>
        </w:rPr>
        <w:t xml:space="preserve">Based on the definitions section in this Part, what </w:t>
      </w:r>
      <w:r w:rsidR="00EA5120" w:rsidRPr="00CC49FE">
        <w:rPr>
          <w:rFonts w:ascii="Times New Roman" w:hAnsi="Times New Roman" w:cs="Times New Roman"/>
          <w:sz w:val="24"/>
          <w:szCs w:val="24"/>
        </w:rPr>
        <w:t>is the definition of a hybrid vehicle?</w:t>
      </w:r>
    </w:p>
    <w:p w14:paraId="38C64154" w14:textId="77777777" w:rsidR="00CC49FE" w:rsidRDefault="00CC49FE" w:rsidP="00CC49FE">
      <w:pPr>
        <w:spacing w:after="0" w:line="240" w:lineRule="auto"/>
        <w:rPr>
          <w:rFonts w:ascii="Times New Roman" w:hAnsi="Times New Roman" w:cs="Times New Roman"/>
          <w:sz w:val="24"/>
          <w:szCs w:val="24"/>
        </w:rPr>
      </w:pPr>
    </w:p>
    <w:p w14:paraId="0C95B706" w14:textId="77777777" w:rsidR="00CC49FE" w:rsidRPr="00CC49FE" w:rsidRDefault="00CC49FE" w:rsidP="00CC49FE">
      <w:pPr>
        <w:spacing w:after="0" w:line="240" w:lineRule="auto"/>
        <w:rPr>
          <w:rFonts w:ascii="Times New Roman" w:hAnsi="Times New Roman" w:cs="Times New Roman"/>
          <w:sz w:val="24"/>
          <w:szCs w:val="24"/>
        </w:rPr>
      </w:pPr>
    </w:p>
    <w:p w14:paraId="176989F6" w14:textId="77777777" w:rsidR="00CC49FE" w:rsidRDefault="00CC49FE" w:rsidP="00CC49FE">
      <w:pPr>
        <w:spacing w:after="0" w:line="240" w:lineRule="auto"/>
        <w:rPr>
          <w:rFonts w:ascii="Times New Roman" w:hAnsi="Times New Roman" w:cs="Times New Roman"/>
          <w:sz w:val="24"/>
          <w:szCs w:val="24"/>
        </w:rPr>
      </w:pPr>
    </w:p>
    <w:p w14:paraId="79BE31B4" w14:textId="77777777" w:rsidR="00E70087" w:rsidRDefault="00E70087" w:rsidP="00CC49FE">
      <w:pPr>
        <w:spacing w:after="0" w:line="240" w:lineRule="auto"/>
        <w:rPr>
          <w:rFonts w:ascii="Times New Roman" w:hAnsi="Times New Roman" w:cs="Times New Roman"/>
          <w:sz w:val="24"/>
          <w:szCs w:val="24"/>
        </w:rPr>
      </w:pPr>
    </w:p>
    <w:p w14:paraId="76547012" w14:textId="77777777" w:rsidR="00E70087" w:rsidRDefault="00E70087" w:rsidP="00CC49FE">
      <w:pPr>
        <w:spacing w:after="0" w:line="240" w:lineRule="auto"/>
        <w:rPr>
          <w:rFonts w:ascii="Times New Roman" w:hAnsi="Times New Roman" w:cs="Times New Roman"/>
          <w:sz w:val="24"/>
          <w:szCs w:val="24"/>
        </w:rPr>
      </w:pPr>
    </w:p>
    <w:p w14:paraId="29539C9B" w14:textId="1085C147" w:rsidR="00CC49FE" w:rsidRDefault="00A33CA9" w:rsidP="00CC49FE">
      <w:pPr>
        <w:spacing w:after="0" w:line="240" w:lineRule="auto"/>
        <w:rPr>
          <w:rFonts w:ascii="Times New Roman" w:hAnsi="Times New Roman" w:cs="Times New Roman"/>
          <w:sz w:val="24"/>
          <w:szCs w:val="24"/>
        </w:rPr>
      </w:pPr>
      <w:r w:rsidRPr="00CC49FE">
        <w:rPr>
          <w:rFonts w:ascii="Times New Roman" w:hAnsi="Times New Roman" w:cs="Times New Roman"/>
          <w:sz w:val="24"/>
          <w:szCs w:val="24"/>
        </w:rPr>
        <w:t xml:space="preserve">6. In today’s Ohio Revised Code, the statute for rape is ORC 2907.02 and this offense is classified as a </w:t>
      </w:r>
      <w:proofErr w:type="gramStart"/>
      <w:r w:rsidRPr="00CC49FE">
        <w:rPr>
          <w:rFonts w:ascii="Times New Roman" w:hAnsi="Times New Roman" w:cs="Times New Roman"/>
          <w:sz w:val="24"/>
          <w:szCs w:val="24"/>
        </w:rPr>
        <w:t>first degree</w:t>
      </w:r>
      <w:proofErr w:type="gramEnd"/>
      <w:r w:rsidRPr="00CC49FE">
        <w:rPr>
          <w:rFonts w:ascii="Times New Roman" w:hAnsi="Times New Roman" w:cs="Times New Roman"/>
          <w:sz w:val="24"/>
          <w:szCs w:val="24"/>
        </w:rPr>
        <w:t xml:space="preserve"> felony, which carries a sentence of between 3-11 years in prison. Using HeinOnline, find the earliest publication of </w:t>
      </w:r>
      <w:r w:rsidRPr="00CC49FE">
        <w:rPr>
          <w:rFonts w:ascii="Times New Roman" w:hAnsi="Times New Roman" w:cs="Times New Roman"/>
          <w:i/>
          <w:sz w:val="24"/>
          <w:szCs w:val="24"/>
        </w:rPr>
        <w:t>Baldwin’s Ohio Revised Code</w:t>
      </w:r>
      <w:r w:rsidRPr="00CC49FE">
        <w:rPr>
          <w:rFonts w:ascii="Times New Roman" w:hAnsi="Times New Roman" w:cs="Times New Roman"/>
          <w:sz w:val="24"/>
          <w:szCs w:val="24"/>
        </w:rPr>
        <w:t xml:space="preserve">, which was published in 1953 and look up the statute for rape. </w:t>
      </w:r>
      <w:r w:rsidR="00286414" w:rsidRPr="00CC49FE">
        <w:rPr>
          <w:rFonts w:ascii="Times New Roman" w:hAnsi="Times New Roman" w:cs="Times New Roman"/>
          <w:sz w:val="24"/>
          <w:szCs w:val="24"/>
        </w:rPr>
        <w:t xml:space="preserve">(Hint: Look for </w:t>
      </w:r>
      <w:r w:rsidR="00FC5018" w:rsidRPr="00CC49FE">
        <w:rPr>
          <w:rFonts w:ascii="Times New Roman" w:hAnsi="Times New Roman" w:cs="Times New Roman"/>
          <w:sz w:val="24"/>
          <w:szCs w:val="24"/>
        </w:rPr>
        <w:t xml:space="preserve">a library </w:t>
      </w:r>
      <w:r w:rsidR="00286414" w:rsidRPr="00CC49FE">
        <w:rPr>
          <w:rFonts w:ascii="Times New Roman" w:hAnsi="Times New Roman" w:cs="Times New Roman"/>
          <w:sz w:val="24"/>
          <w:szCs w:val="24"/>
        </w:rPr>
        <w:t xml:space="preserve">of </w:t>
      </w:r>
      <w:r w:rsidR="00FC5018" w:rsidRPr="00CC49FE">
        <w:rPr>
          <w:rFonts w:ascii="Times New Roman" w:hAnsi="Times New Roman" w:cs="Times New Roman"/>
          <w:sz w:val="24"/>
          <w:szCs w:val="24"/>
        </w:rPr>
        <w:t xml:space="preserve">state </w:t>
      </w:r>
      <w:r w:rsidR="00286414" w:rsidRPr="00CC49FE">
        <w:rPr>
          <w:rFonts w:ascii="Times New Roman" w:hAnsi="Times New Roman" w:cs="Times New Roman"/>
          <w:sz w:val="24"/>
          <w:szCs w:val="24"/>
        </w:rPr>
        <w:t xml:space="preserve">statutes from many jurisdictions). </w:t>
      </w:r>
      <w:r w:rsidRPr="00CC49FE">
        <w:rPr>
          <w:rFonts w:ascii="Times New Roman" w:hAnsi="Times New Roman" w:cs="Times New Roman"/>
          <w:sz w:val="24"/>
          <w:szCs w:val="24"/>
        </w:rPr>
        <w:t xml:space="preserve">In 1953, the ORC provision for rape was ORC 2905.01 (sometimes ORC provisions move around over the years). What was the punishment for rape at that time? </w:t>
      </w:r>
    </w:p>
    <w:p w14:paraId="48606C19" w14:textId="77777777" w:rsidR="00CC49FE" w:rsidRDefault="00CC49FE" w:rsidP="00CC49FE">
      <w:pPr>
        <w:spacing w:after="0" w:line="240" w:lineRule="auto"/>
        <w:rPr>
          <w:rFonts w:ascii="Times New Roman" w:hAnsi="Times New Roman" w:cs="Times New Roman"/>
          <w:sz w:val="24"/>
          <w:szCs w:val="24"/>
        </w:rPr>
      </w:pPr>
    </w:p>
    <w:p w14:paraId="61CE0313" w14:textId="1A57D276" w:rsidR="00A33CA9" w:rsidRPr="00CC49FE" w:rsidRDefault="00A33CA9" w:rsidP="00CC49FE">
      <w:pPr>
        <w:spacing w:after="0" w:line="240" w:lineRule="auto"/>
        <w:rPr>
          <w:rFonts w:ascii="Times New Roman" w:hAnsi="Times New Roman" w:cs="Times New Roman"/>
          <w:sz w:val="24"/>
          <w:szCs w:val="24"/>
        </w:rPr>
      </w:pPr>
    </w:p>
    <w:sectPr w:rsidR="00A33CA9" w:rsidRPr="00CC49FE" w:rsidSect="00CC49FE">
      <w:pgSz w:w="12240" w:h="15840" w:code="1"/>
      <w:pgMar w:top="1296" w:right="1296" w:bottom="1296" w:left="1296"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830EEB"/>
    <w:multiLevelType w:val="hybridMultilevel"/>
    <w:tmpl w:val="996C4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98E"/>
    <w:rsid w:val="000D5BE5"/>
    <w:rsid w:val="001347EB"/>
    <w:rsid w:val="00286414"/>
    <w:rsid w:val="003846F7"/>
    <w:rsid w:val="003B24CF"/>
    <w:rsid w:val="00546E94"/>
    <w:rsid w:val="007E64EB"/>
    <w:rsid w:val="008D72F1"/>
    <w:rsid w:val="009D3CFD"/>
    <w:rsid w:val="00A24771"/>
    <w:rsid w:val="00A33CA9"/>
    <w:rsid w:val="00AE1118"/>
    <w:rsid w:val="00B47CB3"/>
    <w:rsid w:val="00BD32F6"/>
    <w:rsid w:val="00CC2E34"/>
    <w:rsid w:val="00CC49FE"/>
    <w:rsid w:val="00E70087"/>
    <w:rsid w:val="00EA5120"/>
    <w:rsid w:val="00F757D6"/>
    <w:rsid w:val="00F8198E"/>
    <w:rsid w:val="00F83E97"/>
    <w:rsid w:val="00FC5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4BCD5"/>
  <w15:chartTrackingRefBased/>
  <w15:docId w15:val="{BCC22FFB-1704-4435-A63A-14645CE11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5B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Burchfield</dc:creator>
  <cp:keywords/>
  <dc:description/>
  <cp:lastModifiedBy>Laura Ray</cp:lastModifiedBy>
  <cp:revision>2</cp:revision>
  <dcterms:created xsi:type="dcterms:W3CDTF">2026-09-18T15:22:00Z</dcterms:created>
  <dcterms:modified xsi:type="dcterms:W3CDTF">2026-09-18T15:22:00Z</dcterms:modified>
</cp:coreProperties>
</file>